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Водяные капли" type="tile"/>
    </v:background>
  </w:background>
  <w:body>
    <w:p w:rsidR="00B15D09" w:rsidRDefault="00B15D09" w:rsidP="0095713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F71257" w:rsidP="00B15D0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pt;margin-top:4.8pt;width:761pt;height:376pt;z-index:251701248;mso-position-horizontal-relative:text;mso-position-vertical-relative:text" fillcolor="#af0f5a [2405]" strokecolor="#138576 [2409]">
            <v:fill r:id="rId9" o:title="Темный диагональный 1" color2="#af0f5a [2405]" recolor="t" type="pattern"/>
            <v:shadow on="t" color="silver" opacity="52429f"/>
            <v:textpath style="font-family:&quot;Times New Roman&quot;;v-text-kern:t" trim="t" fitpath="t" string="Исполнение бюджета&#10; Углеродовского городского поселения &#10;Красносулинского района&#10; за 1 полугодие 2015 года"/>
          </v:shape>
        </w:pict>
      </w:r>
    </w:p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Pr="00B15D09" w:rsidRDefault="00B15D09" w:rsidP="00B15D09"/>
    <w:p w:rsidR="00B15D09" w:rsidRDefault="00B15D09" w:rsidP="00B15D09">
      <w:pPr>
        <w:tabs>
          <w:tab w:val="left" w:pos="10000"/>
        </w:tabs>
      </w:pPr>
      <w:r>
        <w:tab/>
      </w:r>
    </w:p>
    <w:p w:rsidR="00B15D09" w:rsidRDefault="00B15D09" w:rsidP="00B15D09">
      <w:pPr>
        <w:tabs>
          <w:tab w:val="left" w:pos="10000"/>
        </w:tabs>
      </w:pPr>
    </w:p>
    <w:p w:rsidR="00B15D09" w:rsidRDefault="00B15D09" w:rsidP="00B15D09"/>
    <w:p w:rsidR="00553B86" w:rsidRPr="00B15D09" w:rsidRDefault="00553B86" w:rsidP="00B15D09">
      <w:pPr>
        <w:sectPr w:rsidR="00553B86" w:rsidRPr="00B15D09" w:rsidSect="00B15D09">
          <w:pgSz w:w="16838" w:h="11906" w:orient="landscape"/>
          <w:pgMar w:top="0" w:right="1134" w:bottom="46" w:left="900" w:header="709" w:footer="709" w:gutter="0"/>
          <w:pgBorders w:offsetFrom="page">
            <w:top w:val="twistedLines2" w:sz="18" w:space="24" w:color="138576" w:themeColor="accent6" w:themeShade="BF"/>
            <w:left w:val="twistedLines2" w:sz="18" w:space="24" w:color="138576" w:themeColor="accent6" w:themeShade="BF"/>
            <w:bottom w:val="twistedLines2" w:sz="18" w:space="24" w:color="138576" w:themeColor="accent6" w:themeShade="BF"/>
            <w:right w:val="twistedLines2" w:sz="18" w:space="24" w:color="138576" w:themeColor="accent6" w:themeShade="BF"/>
          </w:pgBorders>
          <w:cols w:space="708"/>
          <w:docGrid w:linePitch="360"/>
        </w:sectPr>
      </w:pPr>
    </w:p>
    <w:p w:rsidR="00B15D09" w:rsidRDefault="00194492" w:rsidP="00957139">
      <w:pPr>
        <w:rPr>
          <w:color w:val="FFFFFF" w:themeColor="background1"/>
          <w:sz w:val="72"/>
          <w:szCs w:val="72"/>
        </w:rPr>
      </w:pPr>
      <w:r w:rsidRPr="009F19C8">
        <w:rPr>
          <w:color w:val="FFFFFF" w:themeColor="background1"/>
          <w:sz w:val="72"/>
          <w:szCs w:val="72"/>
        </w:rPr>
        <w:lastRenderedPageBreak/>
        <w:t xml:space="preserve">                </w:t>
      </w:r>
      <w:r w:rsidR="00AD3439" w:rsidRPr="009F19C8">
        <w:rPr>
          <w:color w:val="FFFFFF" w:themeColor="background1"/>
          <w:sz w:val="72"/>
          <w:szCs w:val="72"/>
        </w:rPr>
        <w:t xml:space="preserve"> </w:t>
      </w:r>
      <w:r w:rsidR="009F19C8">
        <w:rPr>
          <w:color w:val="FFFFFF" w:themeColor="background1"/>
          <w:sz w:val="72"/>
          <w:szCs w:val="72"/>
        </w:rPr>
        <w:t xml:space="preserve"> </w:t>
      </w:r>
    </w:p>
    <w:p w:rsidR="00AD3439" w:rsidRPr="00B15D09" w:rsidRDefault="00137F5D" w:rsidP="00B15D0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Итоги исполнения</w:t>
      </w:r>
      <w:r w:rsidR="00AD3439" w:rsidRPr="00B15D09">
        <w:rPr>
          <w:b/>
          <w:shadow/>
          <w:color w:val="AF0F5A" w:themeColor="accent2" w:themeShade="BF"/>
          <w:sz w:val="56"/>
          <w:szCs w:val="56"/>
        </w:rPr>
        <w:t xml:space="preserve"> бюджета</w:t>
      </w:r>
    </w:p>
    <w:p w:rsidR="00AD3439" w:rsidRPr="00B15D09" w:rsidRDefault="00B15D09" w:rsidP="00B15D0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Углеродовского</w:t>
      </w:r>
      <w:r w:rsidR="00AD3439" w:rsidRPr="00B15D09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194492" w:rsidRPr="00B15D09">
        <w:rPr>
          <w:b/>
          <w:shadow/>
          <w:color w:val="AF0F5A" w:themeColor="accent2" w:themeShade="BF"/>
          <w:sz w:val="56"/>
          <w:szCs w:val="56"/>
        </w:rPr>
        <w:t>городского</w:t>
      </w:r>
      <w:r w:rsidR="00AD3439" w:rsidRPr="00B15D09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194492" w:rsidRPr="00B15D09">
        <w:rPr>
          <w:b/>
          <w:shadow/>
          <w:color w:val="AF0F5A" w:themeColor="accent2" w:themeShade="BF"/>
          <w:sz w:val="56"/>
          <w:szCs w:val="56"/>
        </w:rPr>
        <w:t>поселения</w:t>
      </w:r>
    </w:p>
    <w:p w:rsidR="00B15D09" w:rsidRDefault="00194492" w:rsidP="00B15D0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B15D09">
        <w:rPr>
          <w:b/>
          <w:shadow/>
          <w:color w:val="AF0F5A" w:themeColor="accent2" w:themeShade="BF"/>
          <w:sz w:val="56"/>
          <w:szCs w:val="56"/>
        </w:rPr>
        <w:t>Красносулинского района</w:t>
      </w:r>
    </w:p>
    <w:p w:rsidR="00157383" w:rsidRPr="00B15D09" w:rsidRDefault="00194492" w:rsidP="00B15D0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B15D09">
        <w:rPr>
          <w:b/>
          <w:shadow/>
          <w:color w:val="AF0F5A" w:themeColor="accent2" w:themeShade="BF"/>
          <w:sz w:val="56"/>
          <w:szCs w:val="56"/>
        </w:rPr>
        <w:t xml:space="preserve">за </w:t>
      </w:r>
      <w:r w:rsidR="00B15D09">
        <w:rPr>
          <w:b/>
          <w:shadow/>
          <w:color w:val="AF0F5A" w:themeColor="accent2" w:themeShade="BF"/>
          <w:sz w:val="56"/>
          <w:szCs w:val="56"/>
        </w:rPr>
        <w:t xml:space="preserve">1 </w:t>
      </w:r>
      <w:r w:rsidR="009A3D90">
        <w:rPr>
          <w:b/>
          <w:shadow/>
          <w:color w:val="AF0F5A" w:themeColor="accent2" w:themeShade="BF"/>
          <w:sz w:val="56"/>
          <w:szCs w:val="56"/>
        </w:rPr>
        <w:t>полугодие</w:t>
      </w:r>
      <w:r w:rsidR="00B15D09">
        <w:rPr>
          <w:b/>
          <w:shadow/>
          <w:color w:val="AF0F5A" w:themeColor="accent2" w:themeShade="BF"/>
          <w:sz w:val="56"/>
          <w:szCs w:val="56"/>
        </w:rPr>
        <w:t xml:space="preserve"> 2015</w:t>
      </w:r>
      <w:r w:rsidRPr="00B15D09">
        <w:rPr>
          <w:b/>
          <w:shadow/>
          <w:color w:val="AF0F5A" w:themeColor="accent2" w:themeShade="BF"/>
          <w:sz w:val="56"/>
          <w:szCs w:val="56"/>
        </w:rPr>
        <w:t xml:space="preserve"> год</w:t>
      </w:r>
      <w:r w:rsidR="009A3D90">
        <w:rPr>
          <w:b/>
          <w:shadow/>
          <w:color w:val="AF0F5A" w:themeColor="accent2" w:themeShade="BF"/>
          <w:sz w:val="56"/>
          <w:szCs w:val="56"/>
        </w:rPr>
        <w:t>а</w:t>
      </w:r>
    </w:p>
    <w:p w:rsidR="00AD3439" w:rsidRDefault="00EE3894" w:rsidP="00957139">
      <w:pPr>
        <w:rPr>
          <w:color w:val="FFFFFF"/>
          <w:sz w:val="72"/>
          <w:szCs w:val="72"/>
        </w:rPr>
      </w:pPr>
      <w:r>
        <w:rPr>
          <w:noProof/>
          <w:color w:val="FFFFFF"/>
          <w:sz w:val="72"/>
          <w:szCs w:val="72"/>
        </w:rPr>
        <w:drawing>
          <wp:anchor distT="0" distB="0" distL="114300" distR="114300" simplePos="0" relativeHeight="251693056" behindDoc="0" locked="0" layoutInCell="1" allowOverlap="1" wp14:anchorId="5D469F5F" wp14:editId="795CE5DC">
            <wp:simplePos x="0" y="0"/>
            <wp:positionH relativeFrom="column">
              <wp:posOffset>1536700</wp:posOffset>
            </wp:positionH>
            <wp:positionV relativeFrom="paragraph">
              <wp:posOffset>138430</wp:posOffset>
            </wp:positionV>
            <wp:extent cx="7518400" cy="5067300"/>
            <wp:effectExtent l="0" t="0" r="0" b="0"/>
            <wp:wrapThrough wrapText="bothSides">
              <wp:wrapPolygon edited="0">
                <wp:start x="3448" y="162"/>
                <wp:lineTo x="3120" y="1624"/>
                <wp:lineTo x="602" y="2923"/>
                <wp:lineTo x="602" y="3492"/>
                <wp:lineTo x="2134" y="4223"/>
                <wp:lineTo x="602" y="4385"/>
                <wp:lineTo x="602" y="5116"/>
                <wp:lineTo x="3284" y="5522"/>
                <wp:lineTo x="602" y="5928"/>
                <wp:lineTo x="602" y="6659"/>
                <wp:lineTo x="3284" y="6821"/>
                <wp:lineTo x="766" y="7471"/>
                <wp:lineTo x="547" y="7633"/>
                <wp:lineTo x="602" y="11206"/>
                <wp:lineTo x="1861" y="11774"/>
                <wp:lineTo x="602" y="12099"/>
                <wp:lineTo x="602" y="12830"/>
                <wp:lineTo x="3284" y="13317"/>
                <wp:lineTo x="602" y="13642"/>
                <wp:lineTo x="602" y="14373"/>
                <wp:lineTo x="3284" y="14617"/>
                <wp:lineTo x="602" y="15266"/>
                <wp:lineTo x="602" y="15916"/>
                <wp:lineTo x="3284" y="15916"/>
                <wp:lineTo x="2080" y="16565"/>
                <wp:lineTo x="1642" y="16890"/>
                <wp:lineTo x="1642" y="17377"/>
                <wp:lineTo x="5582" y="18514"/>
                <wp:lineTo x="6020" y="18514"/>
                <wp:lineTo x="5911" y="18839"/>
                <wp:lineTo x="15653" y="18839"/>
                <wp:lineTo x="15653" y="18514"/>
                <wp:lineTo x="18663" y="17215"/>
                <wp:lineTo x="21071" y="14617"/>
                <wp:lineTo x="18827" y="13317"/>
                <wp:lineTo x="18936" y="12992"/>
                <wp:lineTo x="18389" y="12749"/>
                <wp:lineTo x="16091" y="12018"/>
                <wp:lineTo x="17787" y="12018"/>
                <wp:lineTo x="19484" y="11368"/>
                <wp:lineTo x="19484" y="9826"/>
                <wp:lineTo x="19046" y="9663"/>
                <wp:lineTo x="16091" y="9420"/>
                <wp:lineTo x="16091" y="8039"/>
                <wp:lineTo x="15489" y="6659"/>
                <wp:lineTo x="15160" y="5603"/>
                <wp:lineTo x="11274" y="5522"/>
                <wp:lineTo x="11274" y="2923"/>
                <wp:lineTo x="12478" y="2517"/>
                <wp:lineTo x="13518" y="1868"/>
                <wp:lineTo x="13354" y="1624"/>
                <wp:lineTo x="21071" y="1299"/>
                <wp:lineTo x="21071" y="325"/>
                <wp:lineTo x="13245" y="162"/>
                <wp:lineTo x="3448" y="162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AD3439" w:rsidRDefault="00AD3439" w:rsidP="00957139">
      <w:pPr>
        <w:rPr>
          <w:color w:val="FFFFFF"/>
          <w:sz w:val="72"/>
          <w:szCs w:val="72"/>
        </w:rPr>
      </w:pPr>
    </w:p>
    <w:p w:rsidR="00AD3439" w:rsidRPr="00362EA4" w:rsidRDefault="00AD3439" w:rsidP="00957139">
      <w:pPr>
        <w:rPr>
          <w:color w:val="000000" w:themeColor="text1"/>
          <w:sz w:val="36"/>
          <w:szCs w:val="36"/>
        </w:rPr>
        <w:sectPr w:rsidR="00AD3439" w:rsidRPr="00362EA4" w:rsidSect="00B15D09">
          <w:pgSz w:w="16838" w:h="11906" w:orient="landscape"/>
          <w:pgMar w:top="84" w:right="0" w:bottom="851" w:left="0" w:header="709" w:footer="709" w:gutter="0"/>
          <w:pgBorders w:offsetFrom="page">
            <w:top w:val="twistedLines2" w:sz="18" w:space="24" w:color="138576" w:themeColor="accent6" w:themeShade="BF"/>
            <w:left w:val="twistedLines2" w:sz="18" w:space="24" w:color="138576" w:themeColor="accent6" w:themeShade="BF"/>
            <w:bottom w:val="twistedLines2" w:sz="18" w:space="24" w:color="138576" w:themeColor="accent6" w:themeShade="BF"/>
            <w:right w:val="twistedLines2" w:sz="18" w:space="24" w:color="138576" w:themeColor="accent6" w:themeShade="BF"/>
          </w:pgBorders>
          <w:cols w:space="708"/>
          <w:docGrid w:linePitch="360"/>
        </w:sectPr>
      </w:pPr>
    </w:p>
    <w:p w:rsidR="009D04DA" w:rsidRDefault="006332FC" w:rsidP="00957139">
      <w:pPr>
        <w:ind w:left="-360"/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lastRenderedPageBreak/>
        <w:t xml:space="preserve"> </w:t>
      </w:r>
    </w:p>
    <w:p w:rsidR="00F21B2A" w:rsidRPr="00F21B2A" w:rsidRDefault="00137F5D" w:rsidP="00F21B2A">
      <w:pPr>
        <w:tabs>
          <w:tab w:val="left" w:pos="1880"/>
        </w:tabs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Динамика поступления</w:t>
      </w:r>
      <w:r w:rsidR="00F21B2A" w:rsidRPr="00F21B2A">
        <w:rPr>
          <w:b/>
          <w:shadow/>
          <w:color w:val="AF0F5A" w:themeColor="accent2" w:themeShade="BF"/>
          <w:sz w:val="56"/>
          <w:szCs w:val="56"/>
        </w:rPr>
        <w:t xml:space="preserve"> доходов в бюджет</w:t>
      </w:r>
    </w:p>
    <w:p w:rsidR="005D1C11" w:rsidRPr="00F21B2A" w:rsidRDefault="00F21B2A" w:rsidP="00F21B2A">
      <w:pPr>
        <w:tabs>
          <w:tab w:val="left" w:pos="1880"/>
        </w:tabs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F21B2A">
        <w:rPr>
          <w:b/>
          <w:shadow/>
          <w:color w:val="AF0F5A" w:themeColor="accent2" w:themeShade="BF"/>
          <w:sz w:val="56"/>
          <w:szCs w:val="56"/>
        </w:rPr>
        <w:t>Углеродовского городского поселения</w:t>
      </w:r>
      <w:r w:rsidR="00E73521">
        <w:rPr>
          <w:b/>
          <w:shadow/>
          <w:color w:val="AF0F5A" w:themeColor="accent2" w:themeShade="BF"/>
          <w:sz w:val="56"/>
          <w:szCs w:val="56"/>
        </w:rPr>
        <w:t xml:space="preserve"> </w:t>
      </w:r>
    </w:p>
    <w:p w:rsidR="009D04DA" w:rsidRDefault="009D04DA" w:rsidP="00957139">
      <w:pPr>
        <w:rPr>
          <w:b/>
          <w:shadow/>
          <w:color w:val="FFFFFF"/>
          <w:sz w:val="56"/>
          <w:szCs w:val="56"/>
        </w:rPr>
      </w:pPr>
    </w:p>
    <w:p w:rsidR="00553B86" w:rsidRDefault="00F21B2A" w:rsidP="00957139">
      <w:pPr>
        <w:ind w:left="-360"/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694080" behindDoc="1" locked="0" layoutInCell="1" allowOverlap="1" wp14:anchorId="532676FD" wp14:editId="05AFB768">
            <wp:simplePos x="0" y="0"/>
            <wp:positionH relativeFrom="column">
              <wp:posOffset>939800</wp:posOffset>
            </wp:positionH>
            <wp:positionV relativeFrom="paragraph">
              <wp:posOffset>66040</wp:posOffset>
            </wp:positionV>
            <wp:extent cx="8928100" cy="44069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383">
        <w:rPr>
          <w:b/>
          <w:shadow/>
          <w:color w:val="FFFFFF"/>
          <w:sz w:val="56"/>
          <w:szCs w:val="56"/>
        </w:rPr>
        <w:br w:type="page"/>
      </w:r>
    </w:p>
    <w:p w:rsidR="00F21B2A" w:rsidRDefault="00957139" w:rsidP="00957139">
      <w:pPr>
        <w:ind w:left="-142"/>
        <w:rPr>
          <w:b/>
          <w:shadow/>
          <w:color w:val="404040"/>
          <w:sz w:val="56"/>
          <w:szCs w:val="56"/>
        </w:rPr>
      </w:pPr>
      <w:r>
        <w:rPr>
          <w:b/>
          <w:shadow/>
          <w:color w:val="404040"/>
          <w:sz w:val="56"/>
          <w:szCs w:val="56"/>
        </w:rPr>
        <w:lastRenderedPageBreak/>
        <w:t xml:space="preserve">                      </w:t>
      </w:r>
    </w:p>
    <w:p w:rsidR="00957139" w:rsidRPr="00F21B2A" w:rsidRDefault="00137F5D" w:rsidP="00137F5D">
      <w:pPr>
        <w:ind w:left="-142"/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Динамика поступления налоговых и неналоговых доходов</w:t>
      </w:r>
      <w:r w:rsidR="00957139" w:rsidRPr="00F21B2A">
        <w:rPr>
          <w:b/>
          <w:shadow/>
          <w:color w:val="AF0F5A" w:themeColor="accent2" w:themeShade="BF"/>
          <w:sz w:val="56"/>
          <w:szCs w:val="56"/>
        </w:rPr>
        <w:t xml:space="preserve"> бюджета</w:t>
      </w:r>
      <w:r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F21B2A" w:rsidRPr="00F21B2A">
        <w:rPr>
          <w:b/>
          <w:shadow/>
          <w:color w:val="AF0F5A" w:themeColor="accent2" w:themeShade="BF"/>
          <w:sz w:val="56"/>
          <w:szCs w:val="56"/>
        </w:rPr>
        <w:t xml:space="preserve">Углеродовского </w:t>
      </w:r>
      <w:r w:rsidR="00957139" w:rsidRPr="00F21B2A">
        <w:rPr>
          <w:b/>
          <w:shadow/>
          <w:color w:val="AF0F5A" w:themeColor="accent2" w:themeShade="BF"/>
          <w:sz w:val="56"/>
          <w:szCs w:val="56"/>
        </w:rPr>
        <w:t>городского поселения</w:t>
      </w:r>
    </w:p>
    <w:p w:rsidR="00A97031" w:rsidRPr="00F21B2A" w:rsidRDefault="00957139" w:rsidP="00F21B2A">
      <w:pPr>
        <w:ind w:left="-142"/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F21B2A">
        <w:rPr>
          <w:b/>
          <w:shadow/>
          <w:color w:val="AF0F5A" w:themeColor="accent2" w:themeShade="BF"/>
          <w:sz w:val="56"/>
          <w:szCs w:val="56"/>
        </w:rPr>
        <w:t>Красносулинского района</w:t>
      </w:r>
      <w:r w:rsidR="00E73521">
        <w:rPr>
          <w:b/>
          <w:shadow/>
          <w:color w:val="AF0F5A" w:themeColor="accent2" w:themeShade="BF"/>
          <w:sz w:val="56"/>
          <w:szCs w:val="56"/>
        </w:rPr>
        <w:t xml:space="preserve">  </w:t>
      </w:r>
    </w:p>
    <w:p w:rsidR="001F4B25" w:rsidRDefault="00456E41" w:rsidP="001F4B25">
      <w:pPr>
        <w:rPr>
          <w:b/>
          <w:shadow/>
          <w:noProof/>
          <w:color w:val="FFFFFF"/>
          <w:sz w:val="56"/>
          <w:szCs w:val="56"/>
        </w:rPr>
      </w:pPr>
      <w:r w:rsidRPr="00630990">
        <w:rPr>
          <w:b/>
          <w:shadow/>
          <w:noProof/>
          <w:color w:val="FFFFFF"/>
          <w:sz w:val="72"/>
          <w:szCs w:val="72"/>
        </w:rPr>
        <w:drawing>
          <wp:anchor distT="0" distB="0" distL="114300" distR="114300" simplePos="0" relativeHeight="251709440" behindDoc="1" locked="0" layoutInCell="1" allowOverlap="1" wp14:anchorId="481F77D6" wp14:editId="7A452AA0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9423400" cy="5181600"/>
            <wp:effectExtent l="0" t="0" r="635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hadow/>
          <w:noProof/>
          <w:color w:val="FFFFFF"/>
          <w:sz w:val="56"/>
          <w:szCs w:val="56"/>
        </w:rPr>
        <w:t xml:space="preserve">        </w:t>
      </w:r>
      <w:r w:rsidR="00630990">
        <w:rPr>
          <w:b/>
          <w:shadow/>
          <w:noProof/>
          <w:color w:val="FFFFFF"/>
          <w:sz w:val="56"/>
          <w:szCs w:val="56"/>
        </w:rPr>
        <w:t>\</w:t>
      </w:r>
      <w:r>
        <w:rPr>
          <w:b/>
          <w:shadow/>
          <w:noProof/>
          <w:color w:val="FFFFFF"/>
          <w:sz w:val="56"/>
          <w:szCs w:val="56"/>
        </w:rPr>
        <w:t xml:space="preserve">                                </w:t>
      </w:r>
      <w:r w:rsidR="00FC3AD0">
        <w:rPr>
          <w:b/>
          <w:shadow/>
          <w:color w:val="FFFFFF"/>
          <w:sz w:val="56"/>
          <w:szCs w:val="56"/>
        </w:rPr>
        <w:br w:type="page"/>
      </w:r>
    </w:p>
    <w:p w:rsidR="00F216EA" w:rsidRDefault="00CF7A81" w:rsidP="00F26508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lastRenderedPageBreak/>
        <w:t xml:space="preserve">  </w:t>
      </w:r>
      <w:r w:rsidR="00F26508">
        <w:rPr>
          <w:b/>
          <w:shadow/>
          <w:color w:val="FFFFFF"/>
          <w:sz w:val="56"/>
          <w:szCs w:val="56"/>
        </w:rPr>
        <w:t xml:space="preserve">                 </w:t>
      </w:r>
    </w:p>
    <w:p w:rsidR="00C574AD" w:rsidRPr="00C574AD" w:rsidRDefault="00C574AD" w:rsidP="00C574AD">
      <w:pPr>
        <w:tabs>
          <w:tab w:val="left" w:pos="3060"/>
        </w:tabs>
        <w:ind w:left="-360"/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F26508" w:rsidRPr="00C574AD">
        <w:rPr>
          <w:b/>
          <w:shadow/>
          <w:color w:val="AF0F5A" w:themeColor="accent2" w:themeShade="BF"/>
          <w:sz w:val="56"/>
          <w:szCs w:val="56"/>
        </w:rPr>
        <w:t xml:space="preserve">       </w:t>
      </w:r>
      <w:r w:rsidRPr="00C574AD">
        <w:rPr>
          <w:b/>
          <w:shadow/>
          <w:color w:val="AF0F5A" w:themeColor="accent2" w:themeShade="BF"/>
          <w:sz w:val="56"/>
          <w:szCs w:val="56"/>
        </w:rPr>
        <w:t xml:space="preserve">Структура </w:t>
      </w:r>
      <w:r w:rsidR="00D15799">
        <w:rPr>
          <w:b/>
          <w:shadow/>
          <w:color w:val="AF0F5A" w:themeColor="accent2" w:themeShade="BF"/>
          <w:sz w:val="56"/>
          <w:szCs w:val="56"/>
        </w:rPr>
        <w:t xml:space="preserve">собственных </w:t>
      </w:r>
      <w:r w:rsidRPr="00C574AD">
        <w:rPr>
          <w:b/>
          <w:shadow/>
          <w:color w:val="AF0F5A" w:themeColor="accent2" w:themeShade="BF"/>
          <w:sz w:val="56"/>
          <w:szCs w:val="56"/>
        </w:rPr>
        <w:t xml:space="preserve">доходов бюджета </w:t>
      </w:r>
      <w:r>
        <w:rPr>
          <w:b/>
          <w:shadow/>
          <w:color w:val="AF0F5A" w:themeColor="accent2" w:themeShade="BF"/>
          <w:sz w:val="56"/>
          <w:szCs w:val="56"/>
        </w:rPr>
        <w:t>Углеродовского</w:t>
      </w:r>
    </w:p>
    <w:p w:rsidR="00C574AD" w:rsidRPr="00C574AD" w:rsidRDefault="00C574AD" w:rsidP="00C574AD">
      <w:pPr>
        <w:tabs>
          <w:tab w:val="left" w:pos="3060"/>
        </w:tabs>
        <w:ind w:left="-360"/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C574AD">
        <w:rPr>
          <w:b/>
          <w:shadow/>
          <w:color w:val="AF0F5A" w:themeColor="accent2" w:themeShade="BF"/>
          <w:sz w:val="56"/>
          <w:szCs w:val="56"/>
        </w:rPr>
        <w:t xml:space="preserve">городского поселения за </w:t>
      </w:r>
      <w:r>
        <w:rPr>
          <w:b/>
          <w:shadow/>
          <w:color w:val="AF0F5A" w:themeColor="accent2" w:themeShade="BF"/>
          <w:sz w:val="56"/>
          <w:szCs w:val="56"/>
        </w:rPr>
        <w:t xml:space="preserve">1 </w:t>
      </w:r>
      <w:r w:rsidR="00FC088B">
        <w:rPr>
          <w:b/>
          <w:shadow/>
          <w:color w:val="AF0F5A" w:themeColor="accent2" w:themeShade="BF"/>
          <w:sz w:val="56"/>
          <w:szCs w:val="56"/>
        </w:rPr>
        <w:t>полугодие</w:t>
      </w:r>
      <w:r>
        <w:rPr>
          <w:b/>
          <w:shadow/>
          <w:color w:val="AF0F5A" w:themeColor="accent2" w:themeShade="BF"/>
          <w:sz w:val="56"/>
          <w:szCs w:val="56"/>
        </w:rPr>
        <w:t xml:space="preserve"> 2015</w:t>
      </w:r>
      <w:r w:rsidRPr="00C574AD">
        <w:rPr>
          <w:b/>
          <w:shadow/>
          <w:color w:val="AF0F5A" w:themeColor="accent2" w:themeShade="BF"/>
          <w:sz w:val="56"/>
          <w:szCs w:val="56"/>
        </w:rPr>
        <w:t xml:space="preserve"> год</w:t>
      </w:r>
      <w:r>
        <w:rPr>
          <w:b/>
          <w:shadow/>
          <w:color w:val="AF0F5A" w:themeColor="accent2" w:themeShade="BF"/>
          <w:sz w:val="56"/>
          <w:szCs w:val="56"/>
        </w:rPr>
        <w:t>а</w:t>
      </w:r>
    </w:p>
    <w:p w:rsidR="00F216EA" w:rsidRPr="00C574AD" w:rsidRDefault="00630990" w:rsidP="00630990">
      <w:pPr>
        <w:tabs>
          <w:tab w:val="left" w:pos="11120"/>
        </w:tabs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703296" behindDoc="1" locked="0" layoutInCell="1" allowOverlap="1" wp14:anchorId="06A5C420" wp14:editId="2061BC78">
            <wp:simplePos x="0" y="0"/>
            <wp:positionH relativeFrom="column">
              <wp:posOffset>-184785</wp:posOffset>
            </wp:positionH>
            <wp:positionV relativeFrom="paragraph">
              <wp:posOffset>12700</wp:posOffset>
            </wp:positionV>
            <wp:extent cx="9893300" cy="5295900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B25">
        <w:rPr>
          <w:b/>
          <w:shadow/>
          <w:noProof/>
          <w:color w:val="FFFFFF"/>
          <w:sz w:val="56"/>
          <w:szCs w:val="56"/>
        </w:rPr>
        <w:t xml:space="preserve">             </w:t>
      </w:r>
      <w:r w:rsidR="006E1E47">
        <w:rPr>
          <w:b/>
          <w:shadow/>
          <w:noProof/>
          <w:color w:val="FFFFFF"/>
          <w:sz w:val="48"/>
          <w:szCs w:val="48"/>
        </w:rPr>
        <w:pict>
          <v:shape id="_x0000_i1025" type="#_x0000_t136" style="width:343pt;height:22pt">
            <v:fill r:id="rId14" o:title=""/>
            <v:stroke r:id="rId14" o:title=""/>
            <v:shadow color="#868686"/>
            <v:textpath style="font-family:&quot;Arial Black&quot;;font-size:28pt;v-text-kern:t" trim="t" fitpath="t" string="Всего: 755,2 тыс. руб."/>
          </v:shape>
        </w:pict>
      </w:r>
    </w:p>
    <w:p w:rsidR="003C7FE3" w:rsidRDefault="00A71AA1" w:rsidP="003C7FE3">
      <w:pPr>
        <w:ind w:left="-360"/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t xml:space="preserve">  </w:t>
      </w:r>
      <w:r w:rsidR="00E438CD">
        <w:rPr>
          <w:b/>
          <w:shadow/>
          <w:color w:val="FFFFFF"/>
          <w:sz w:val="56"/>
          <w:szCs w:val="56"/>
        </w:rPr>
        <w:t xml:space="preserve">                      </w:t>
      </w:r>
      <w:r w:rsidR="00F95555">
        <w:rPr>
          <w:b/>
          <w:shadow/>
          <w:color w:val="FFFFFF"/>
          <w:sz w:val="56"/>
          <w:szCs w:val="56"/>
        </w:rPr>
        <w:br w:type="page"/>
      </w:r>
    </w:p>
    <w:p w:rsidR="00F43C9F" w:rsidRDefault="001F4B25" w:rsidP="001F4B25">
      <w:pPr>
        <w:ind w:left="-360"/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lastRenderedPageBreak/>
        <w:t xml:space="preserve">  </w:t>
      </w:r>
      <w:r w:rsidR="003C7FE3">
        <w:rPr>
          <w:b/>
          <w:shadow/>
          <w:color w:val="FFFFFF"/>
          <w:sz w:val="56"/>
          <w:szCs w:val="56"/>
        </w:rPr>
        <w:t xml:space="preserve">                         </w:t>
      </w:r>
      <w:r w:rsidR="002E2185">
        <w:rPr>
          <w:b/>
          <w:shadow/>
          <w:color w:val="FFFFFF"/>
          <w:sz w:val="56"/>
          <w:szCs w:val="56"/>
        </w:rPr>
        <w:t xml:space="preserve">  </w:t>
      </w:r>
    </w:p>
    <w:p w:rsidR="00F43C9F" w:rsidRPr="001F4B25" w:rsidRDefault="001F4B25" w:rsidP="001F4B25">
      <w:pPr>
        <w:tabs>
          <w:tab w:val="left" w:pos="4780"/>
        </w:tabs>
        <w:ind w:left="-360"/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1F4B25">
        <w:rPr>
          <w:b/>
          <w:shadow/>
          <w:color w:val="AF0F5A" w:themeColor="accent2" w:themeShade="BF"/>
          <w:sz w:val="56"/>
          <w:szCs w:val="56"/>
        </w:rPr>
        <w:t xml:space="preserve">Структура расходов бюджета Углеродовского городского поселения за 1 </w:t>
      </w:r>
      <w:r w:rsidR="00503324">
        <w:rPr>
          <w:b/>
          <w:shadow/>
          <w:color w:val="AF0F5A" w:themeColor="accent2" w:themeShade="BF"/>
          <w:sz w:val="56"/>
          <w:szCs w:val="56"/>
        </w:rPr>
        <w:t>полугодие</w:t>
      </w:r>
      <w:r w:rsidRPr="001F4B25">
        <w:rPr>
          <w:b/>
          <w:shadow/>
          <w:color w:val="AF0F5A" w:themeColor="accent2" w:themeShade="BF"/>
          <w:sz w:val="56"/>
          <w:szCs w:val="56"/>
        </w:rPr>
        <w:t xml:space="preserve"> 2015 года</w:t>
      </w:r>
    </w:p>
    <w:p w:rsidR="00F43C9F" w:rsidRDefault="00630990" w:rsidP="00D11B33">
      <w:pPr>
        <w:ind w:left="142"/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704320" behindDoc="1" locked="0" layoutInCell="1" allowOverlap="1" wp14:anchorId="76C822E0" wp14:editId="76EEDEFD">
            <wp:simplePos x="0" y="0"/>
            <wp:positionH relativeFrom="column">
              <wp:posOffset>18415</wp:posOffset>
            </wp:positionH>
            <wp:positionV relativeFrom="paragraph">
              <wp:posOffset>91440</wp:posOffset>
            </wp:positionV>
            <wp:extent cx="9626600" cy="5676900"/>
            <wp:effectExtent l="0" t="0" r="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8EA">
        <w:rPr>
          <w:b/>
          <w:shadow/>
          <w:noProof/>
          <w:color w:val="FFFFFF"/>
          <w:sz w:val="56"/>
          <w:szCs w:val="56"/>
        </w:rPr>
        <w:t xml:space="preserve">                </w:t>
      </w:r>
      <w:r w:rsidR="006E1E47">
        <w:rPr>
          <w:b/>
          <w:shadow/>
          <w:noProof/>
          <w:color w:val="FFFFFF"/>
          <w:sz w:val="56"/>
          <w:szCs w:val="56"/>
        </w:rPr>
        <w:pict>
          <v:shape id="_x0000_i1026" type="#_x0000_t136" style="width:353pt;height:24pt">
            <v:fill r:id="rId14" o:title=""/>
            <v:stroke r:id="rId14" o:title=""/>
            <v:shadow color="#868686"/>
            <v:textpath style="font-family:&quot;Arial Black&quot;;font-size:28pt;v-text-kern:t" trim="t" fitpath="t" string="    Всего: 1 737,2 тыс. руб."/>
          </v:shape>
        </w:pict>
      </w:r>
    </w:p>
    <w:p w:rsidR="00B33AD4" w:rsidRDefault="00F43C9F" w:rsidP="00F823AA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br w:type="page"/>
      </w:r>
      <w:r>
        <w:rPr>
          <w:b/>
          <w:shadow/>
          <w:color w:val="FFFFFF"/>
          <w:sz w:val="56"/>
          <w:szCs w:val="56"/>
        </w:rPr>
        <w:lastRenderedPageBreak/>
        <w:t xml:space="preserve">   </w:t>
      </w:r>
      <w:r w:rsidR="00F823AA">
        <w:rPr>
          <w:b/>
          <w:shadow/>
          <w:color w:val="FFFFFF"/>
          <w:sz w:val="56"/>
          <w:szCs w:val="56"/>
        </w:rPr>
        <w:t xml:space="preserve">               </w:t>
      </w:r>
      <w:r w:rsidR="002E2185">
        <w:rPr>
          <w:b/>
          <w:shadow/>
          <w:color w:val="FFFFFF"/>
          <w:sz w:val="56"/>
          <w:szCs w:val="56"/>
        </w:rPr>
        <w:t xml:space="preserve">     </w:t>
      </w:r>
    </w:p>
    <w:p w:rsidR="00CA0CC1" w:rsidRPr="0097426F" w:rsidRDefault="00F823AA" w:rsidP="0097426F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97426F">
        <w:rPr>
          <w:b/>
          <w:shadow/>
          <w:color w:val="AF0F5A" w:themeColor="accent2" w:themeShade="BF"/>
          <w:sz w:val="56"/>
          <w:szCs w:val="56"/>
        </w:rPr>
        <w:t>Д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 xml:space="preserve">инамика </w:t>
      </w:r>
      <w:r w:rsidR="002E2185" w:rsidRPr="0097426F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 xml:space="preserve">исполнения </w:t>
      </w:r>
      <w:r w:rsidR="002E2185" w:rsidRPr="0097426F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>расходов</w:t>
      </w:r>
      <w:r w:rsidR="00B33AD4" w:rsidRPr="0097426F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 xml:space="preserve">на </w:t>
      </w:r>
      <w:r w:rsidR="002E2185" w:rsidRPr="0097426F">
        <w:rPr>
          <w:b/>
          <w:shadow/>
          <w:color w:val="AF0F5A" w:themeColor="accent2" w:themeShade="BF"/>
          <w:sz w:val="56"/>
          <w:szCs w:val="56"/>
        </w:rPr>
        <w:t xml:space="preserve"> </w:t>
      </w:r>
      <w:r w:rsidR="00BA4CB3" w:rsidRPr="0097426F">
        <w:rPr>
          <w:b/>
          <w:shadow/>
          <w:color w:val="AF0F5A" w:themeColor="accent2" w:themeShade="BF"/>
          <w:sz w:val="56"/>
          <w:szCs w:val="56"/>
        </w:rPr>
        <w:t>культуру</w:t>
      </w:r>
      <w:r w:rsidR="00CA0CC1" w:rsidRPr="0097426F">
        <w:rPr>
          <w:b/>
          <w:shadow/>
          <w:color w:val="AF0F5A" w:themeColor="accent2" w:themeShade="BF"/>
          <w:sz w:val="56"/>
          <w:szCs w:val="56"/>
        </w:rPr>
        <w:t>,</w:t>
      </w:r>
    </w:p>
    <w:p w:rsidR="003F22F3" w:rsidRPr="0097426F" w:rsidRDefault="00CA0CC1" w:rsidP="0097426F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97426F">
        <w:rPr>
          <w:b/>
          <w:shadow/>
          <w:color w:val="AF0F5A" w:themeColor="accent2" w:themeShade="BF"/>
          <w:sz w:val="56"/>
          <w:szCs w:val="56"/>
        </w:rPr>
        <w:t>физическую культуру и спорт</w:t>
      </w:r>
    </w:p>
    <w:p w:rsidR="00B20CA3" w:rsidRDefault="00B20CA3" w:rsidP="00957139">
      <w:pPr>
        <w:rPr>
          <w:b/>
          <w:shadow/>
          <w:color w:val="FFFFFF"/>
          <w:sz w:val="56"/>
          <w:szCs w:val="56"/>
        </w:rPr>
      </w:pPr>
    </w:p>
    <w:p w:rsidR="003F22F3" w:rsidRDefault="00F51CAD" w:rsidP="00F51CAD">
      <w:pPr>
        <w:ind w:left="851"/>
        <w:rPr>
          <w:b/>
          <w:shadow/>
          <w:color w:val="FFFFFF"/>
          <w:sz w:val="56"/>
          <w:szCs w:val="56"/>
        </w:rPr>
      </w:pPr>
      <w:bookmarkStart w:id="0" w:name="_GoBack"/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707392" behindDoc="1" locked="0" layoutInCell="1" allowOverlap="1" wp14:anchorId="4D1CD9A8" wp14:editId="66D6E9A8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6083300" cy="4648200"/>
            <wp:effectExtent l="0" t="0" r="0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shadow/>
          <w:noProof/>
          <w:color w:val="FFFFFF"/>
          <w:sz w:val="56"/>
          <w:szCs w:val="56"/>
        </w:rPr>
        <w:drawing>
          <wp:inline distT="0" distB="0" distL="0" distR="0" wp14:anchorId="5A9D5472" wp14:editId="60BD6EE8">
            <wp:extent cx="3517900" cy="3441700"/>
            <wp:effectExtent l="0" t="0" r="0" b="0"/>
            <wp:docPr id="31" name="Рисунок 31" descr="F:\РАЗНОЕ\Фото поселка\getImage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РАЗНОЕ\Фото поселка\getImage (32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063" cy="344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42" w:rsidRDefault="008125AE" w:rsidP="00957139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t xml:space="preserve">     </w:t>
      </w:r>
      <w:r w:rsidR="00F823AA">
        <w:rPr>
          <w:b/>
          <w:shadow/>
          <w:color w:val="FFFFFF"/>
          <w:sz w:val="56"/>
          <w:szCs w:val="56"/>
        </w:rPr>
        <w:t xml:space="preserve">    </w:t>
      </w:r>
    </w:p>
    <w:p w:rsidR="00A96B42" w:rsidRDefault="00F51CAD" w:rsidP="00F51CAD">
      <w:pPr>
        <w:tabs>
          <w:tab w:val="left" w:pos="5800"/>
        </w:tabs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tab/>
        <w:t xml:space="preserve">  </w:t>
      </w:r>
    </w:p>
    <w:p w:rsidR="00A96B42" w:rsidRDefault="00A96B42" w:rsidP="00957139">
      <w:pPr>
        <w:rPr>
          <w:b/>
          <w:shadow/>
          <w:color w:val="FFFFFF"/>
          <w:sz w:val="56"/>
          <w:szCs w:val="56"/>
        </w:rPr>
      </w:pPr>
    </w:p>
    <w:p w:rsidR="002E2185" w:rsidRPr="00AB2DAB" w:rsidRDefault="00A96B42" w:rsidP="00957139">
      <w:pPr>
        <w:rPr>
          <w:b/>
          <w:i/>
          <w:shadow/>
          <w:sz w:val="40"/>
          <w:szCs w:val="40"/>
        </w:rPr>
      </w:pPr>
      <w:r w:rsidRPr="00AB2DAB">
        <w:rPr>
          <w:b/>
          <w:i/>
          <w:shadow/>
          <w:sz w:val="40"/>
          <w:szCs w:val="40"/>
        </w:rPr>
        <w:t xml:space="preserve">     </w:t>
      </w:r>
      <w:r w:rsidR="0097426F" w:rsidRPr="00AB2DAB">
        <w:rPr>
          <w:b/>
          <w:i/>
          <w:shadow/>
          <w:sz w:val="40"/>
          <w:szCs w:val="40"/>
        </w:rPr>
        <w:t xml:space="preserve">                          </w:t>
      </w:r>
      <w:r w:rsidR="00F51CAD" w:rsidRPr="00AB2DAB">
        <w:rPr>
          <w:b/>
          <w:i/>
          <w:shadow/>
          <w:sz w:val="40"/>
          <w:szCs w:val="40"/>
        </w:rPr>
        <w:t xml:space="preserve">                                                     </w:t>
      </w:r>
      <w:r w:rsidR="0097426F" w:rsidRPr="00AB2DAB">
        <w:rPr>
          <w:b/>
          <w:i/>
          <w:shadow/>
          <w:sz w:val="40"/>
          <w:szCs w:val="40"/>
        </w:rPr>
        <w:t xml:space="preserve">   </w:t>
      </w:r>
      <w:r w:rsidR="00AB2DAB" w:rsidRPr="00AB2DAB">
        <w:rPr>
          <w:b/>
          <w:i/>
          <w:shadow/>
          <w:sz w:val="40"/>
          <w:szCs w:val="40"/>
        </w:rPr>
        <w:t>(в т</w:t>
      </w:r>
      <w:r w:rsidRPr="00AB2DAB">
        <w:rPr>
          <w:b/>
          <w:i/>
          <w:shadow/>
          <w:sz w:val="40"/>
          <w:szCs w:val="40"/>
        </w:rPr>
        <w:t>ыс. рублей</w:t>
      </w:r>
      <w:r w:rsidR="00AB2DAB" w:rsidRPr="00AB2DAB">
        <w:rPr>
          <w:b/>
          <w:i/>
          <w:shadow/>
          <w:sz w:val="40"/>
          <w:szCs w:val="40"/>
        </w:rPr>
        <w:t>)</w:t>
      </w:r>
      <w:r w:rsidR="00F823AA" w:rsidRPr="00AB2DAB">
        <w:rPr>
          <w:b/>
          <w:i/>
          <w:shadow/>
          <w:sz w:val="40"/>
          <w:szCs w:val="40"/>
        </w:rPr>
        <w:t xml:space="preserve">                       </w:t>
      </w:r>
      <w:r w:rsidR="003F22F3" w:rsidRPr="00AB2DAB">
        <w:rPr>
          <w:b/>
          <w:i/>
          <w:shadow/>
          <w:sz w:val="40"/>
          <w:szCs w:val="40"/>
        </w:rPr>
        <w:br w:type="page"/>
      </w:r>
      <w:r w:rsidR="003F22F3" w:rsidRPr="00AB2DAB">
        <w:rPr>
          <w:b/>
          <w:i/>
          <w:shadow/>
          <w:sz w:val="40"/>
          <w:szCs w:val="40"/>
        </w:rPr>
        <w:lastRenderedPageBreak/>
        <w:t xml:space="preserve">           </w:t>
      </w:r>
      <w:r w:rsidR="002E2185" w:rsidRPr="00AB2DAB">
        <w:rPr>
          <w:b/>
          <w:i/>
          <w:shadow/>
          <w:sz w:val="40"/>
          <w:szCs w:val="40"/>
        </w:rPr>
        <w:t xml:space="preserve">       </w:t>
      </w:r>
    </w:p>
    <w:p w:rsidR="002E2185" w:rsidRPr="00C74939" w:rsidRDefault="00C74939" w:rsidP="00C7493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Доля</w:t>
      </w:r>
      <w:r w:rsidR="002E2185" w:rsidRPr="00C74939">
        <w:rPr>
          <w:b/>
          <w:shadow/>
          <w:color w:val="AF0F5A" w:themeColor="accent2" w:themeShade="BF"/>
          <w:sz w:val="56"/>
          <w:szCs w:val="56"/>
        </w:rPr>
        <w:t xml:space="preserve"> муниципальных программ в общем объеме</w:t>
      </w:r>
    </w:p>
    <w:p w:rsidR="003F22F3" w:rsidRPr="00C74939" w:rsidRDefault="002E2185" w:rsidP="00C74939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C74939">
        <w:rPr>
          <w:b/>
          <w:shadow/>
          <w:color w:val="AF0F5A" w:themeColor="accent2" w:themeShade="BF"/>
          <w:sz w:val="56"/>
          <w:szCs w:val="56"/>
        </w:rPr>
        <w:t xml:space="preserve">расходов за </w:t>
      </w:r>
      <w:r w:rsidR="00C74939">
        <w:rPr>
          <w:b/>
          <w:shadow/>
          <w:color w:val="AF0F5A" w:themeColor="accent2" w:themeShade="BF"/>
          <w:sz w:val="56"/>
          <w:szCs w:val="56"/>
        </w:rPr>
        <w:t xml:space="preserve">1 </w:t>
      </w:r>
      <w:r w:rsidR="00593219">
        <w:rPr>
          <w:b/>
          <w:shadow/>
          <w:color w:val="AF0F5A" w:themeColor="accent2" w:themeShade="BF"/>
          <w:sz w:val="56"/>
          <w:szCs w:val="56"/>
        </w:rPr>
        <w:t>полугодие</w:t>
      </w:r>
      <w:r w:rsidR="00C74939">
        <w:rPr>
          <w:b/>
          <w:shadow/>
          <w:color w:val="AF0F5A" w:themeColor="accent2" w:themeShade="BF"/>
          <w:sz w:val="56"/>
          <w:szCs w:val="56"/>
        </w:rPr>
        <w:t xml:space="preserve"> 2015</w:t>
      </w:r>
      <w:r w:rsidRPr="00C74939">
        <w:rPr>
          <w:b/>
          <w:shadow/>
          <w:color w:val="AF0F5A" w:themeColor="accent2" w:themeShade="BF"/>
          <w:sz w:val="56"/>
          <w:szCs w:val="56"/>
        </w:rPr>
        <w:t xml:space="preserve"> год</w:t>
      </w:r>
      <w:r w:rsidR="00C74939">
        <w:rPr>
          <w:b/>
          <w:shadow/>
          <w:color w:val="AF0F5A" w:themeColor="accent2" w:themeShade="BF"/>
          <w:sz w:val="56"/>
          <w:szCs w:val="56"/>
        </w:rPr>
        <w:t>а</w:t>
      </w:r>
    </w:p>
    <w:p w:rsidR="00AB120B" w:rsidRDefault="00AB120B" w:rsidP="00C74939">
      <w:pPr>
        <w:ind w:left="-360"/>
        <w:jc w:val="center"/>
        <w:rPr>
          <w:b/>
          <w:shadow/>
          <w:color w:val="FFFFFF"/>
          <w:sz w:val="56"/>
          <w:szCs w:val="56"/>
        </w:rPr>
      </w:pPr>
    </w:p>
    <w:p w:rsidR="00B631CC" w:rsidRDefault="00C74939" w:rsidP="00D11B33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noProof/>
          <w:color w:val="FFFFFF"/>
          <w:sz w:val="56"/>
          <w:szCs w:val="56"/>
        </w:rPr>
        <w:drawing>
          <wp:anchor distT="0" distB="0" distL="114300" distR="114300" simplePos="0" relativeHeight="251706368" behindDoc="1" locked="0" layoutInCell="1" allowOverlap="1" wp14:anchorId="0E6DCB7E" wp14:editId="252460FD">
            <wp:simplePos x="0" y="0"/>
            <wp:positionH relativeFrom="column">
              <wp:posOffset>-527685</wp:posOffset>
            </wp:positionH>
            <wp:positionV relativeFrom="paragraph">
              <wp:posOffset>281940</wp:posOffset>
            </wp:positionV>
            <wp:extent cx="11969750" cy="5245100"/>
            <wp:effectExtent l="0" t="0" r="0" b="0"/>
            <wp:wrapNone/>
            <wp:docPr id="12" name="Рисунок 11" descr="ь741470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7414701_b.jpg"/>
                    <pic:cNvPicPr/>
                  </pic:nvPicPr>
                  <pic:blipFill>
                    <a:blip r:embed="rId1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0" cy="524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76C4">
        <w:rPr>
          <w:b/>
          <w:shadow/>
          <w:noProof/>
          <w:color w:val="FFFFFF"/>
          <w:sz w:val="56"/>
          <w:szCs w:val="56"/>
        </w:rPr>
        <w:drawing>
          <wp:inline distT="0" distB="0" distL="0" distR="0" wp14:anchorId="1BDB805B" wp14:editId="4ED7E884">
            <wp:extent cx="9588500" cy="4267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E2185" w:rsidRDefault="002E2185" w:rsidP="00957139">
      <w:pPr>
        <w:rPr>
          <w:b/>
          <w:shadow/>
          <w:color w:val="FFFFFF"/>
          <w:sz w:val="56"/>
          <w:szCs w:val="56"/>
        </w:rPr>
      </w:pPr>
    </w:p>
    <w:p w:rsidR="00AB2DAB" w:rsidRDefault="002E2185" w:rsidP="002E2185">
      <w:pPr>
        <w:rPr>
          <w:b/>
          <w:shadow/>
          <w:color w:val="FFFFFF"/>
          <w:sz w:val="56"/>
          <w:szCs w:val="56"/>
        </w:rPr>
      </w:pPr>
      <w:r>
        <w:rPr>
          <w:b/>
          <w:shadow/>
          <w:color w:val="FFFFFF"/>
          <w:sz w:val="56"/>
          <w:szCs w:val="56"/>
        </w:rPr>
        <w:t xml:space="preserve">                      </w:t>
      </w:r>
    </w:p>
    <w:p w:rsidR="00D11B33" w:rsidRDefault="00D11B33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</w:p>
    <w:p w:rsidR="002E2185" w:rsidRPr="00AB2DAB" w:rsidRDefault="00AB2DAB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Расходы на реализацию муниципальных программ</w:t>
      </w:r>
    </w:p>
    <w:p w:rsidR="002E2185" w:rsidRPr="00AB2DAB" w:rsidRDefault="00AB2DAB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>
        <w:rPr>
          <w:b/>
          <w:shadow/>
          <w:color w:val="AF0F5A" w:themeColor="accent2" w:themeShade="BF"/>
          <w:sz w:val="56"/>
          <w:szCs w:val="56"/>
        </w:rPr>
        <w:t>Углеродовского</w:t>
      </w:r>
      <w:r w:rsidR="002E2185" w:rsidRPr="00AB2DAB">
        <w:rPr>
          <w:b/>
          <w:shadow/>
          <w:color w:val="AF0F5A" w:themeColor="accent2" w:themeShade="BF"/>
          <w:sz w:val="56"/>
          <w:szCs w:val="56"/>
        </w:rPr>
        <w:t xml:space="preserve"> городского поселения</w:t>
      </w:r>
    </w:p>
    <w:p w:rsidR="00AB120B" w:rsidRDefault="002E2185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  <w:r w:rsidRPr="00AB2DAB">
        <w:rPr>
          <w:b/>
          <w:shadow/>
          <w:color w:val="AF0F5A" w:themeColor="accent2" w:themeShade="BF"/>
          <w:sz w:val="56"/>
          <w:szCs w:val="56"/>
        </w:rPr>
        <w:t xml:space="preserve">Красносулинского района за </w:t>
      </w:r>
      <w:r w:rsidR="00AB2DAB">
        <w:rPr>
          <w:b/>
          <w:shadow/>
          <w:color w:val="AF0F5A" w:themeColor="accent2" w:themeShade="BF"/>
          <w:sz w:val="56"/>
          <w:szCs w:val="56"/>
        </w:rPr>
        <w:t xml:space="preserve">1 </w:t>
      </w:r>
      <w:r w:rsidR="00E73521">
        <w:rPr>
          <w:b/>
          <w:shadow/>
          <w:color w:val="AF0F5A" w:themeColor="accent2" w:themeShade="BF"/>
          <w:sz w:val="56"/>
          <w:szCs w:val="56"/>
        </w:rPr>
        <w:t>полугодие</w:t>
      </w:r>
      <w:r w:rsidR="00AB2DAB">
        <w:rPr>
          <w:b/>
          <w:shadow/>
          <w:color w:val="AF0F5A" w:themeColor="accent2" w:themeShade="BF"/>
          <w:sz w:val="56"/>
          <w:szCs w:val="56"/>
        </w:rPr>
        <w:t xml:space="preserve"> 2015</w:t>
      </w:r>
      <w:r w:rsidRPr="00AB2DAB">
        <w:rPr>
          <w:b/>
          <w:shadow/>
          <w:color w:val="AF0F5A" w:themeColor="accent2" w:themeShade="BF"/>
          <w:sz w:val="56"/>
          <w:szCs w:val="56"/>
        </w:rPr>
        <w:t xml:space="preserve"> год</w:t>
      </w:r>
      <w:r w:rsidR="00AB2DAB">
        <w:rPr>
          <w:b/>
          <w:shadow/>
          <w:color w:val="AF0F5A" w:themeColor="accent2" w:themeShade="BF"/>
          <w:sz w:val="56"/>
          <w:szCs w:val="56"/>
        </w:rPr>
        <w:t>а</w:t>
      </w:r>
    </w:p>
    <w:p w:rsidR="00A150A0" w:rsidRDefault="00A150A0" w:rsidP="00AB2DAB">
      <w:pPr>
        <w:jc w:val="center"/>
        <w:rPr>
          <w:b/>
          <w:shadow/>
          <w:color w:val="AF0F5A" w:themeColor="accent2" w:themeShade="BF"/>
          <w:sz w:val="56"/>
          <w:szCs w:val="56"/>
        </w:rPr>
      </w:pPr>
    </w:p>
    <w:tbl>
      <w:tblPr>
        <w:tblStyle w:val="aa"/>
        <w:tblW w:w="15026" w:type="dxa"/>
        <w:tblInd w:w="250" w:type="dxa"/>
        <w:tblBorders>
          <w:top w:val="single" w:sz="18" w:space="0" w:color="138576" w:themeColor="accent6" w:themeShade="BF"/>
          <w:left w:val="single" w:sz="18" w:space="0" w:color="138576" w:themeColor="accent6" w:themeShade="BF"/>
          <w:bottom w:val="single" w:sz="18" w:space="0" w:color="138576" w:themeColor="accent6" w:themeShade="BF"/>
          <w:right w:val="single" w:sz="18" w:space="0" w:color="138576" w:themeColor="accent6" w:themeShade="BF"/>
          <w:insideH w:val="single" w:sz="18" w:space="0" w:color="138576" w:themeColor="accent6" w:themeShade="BF"/>
          <w:insideV w:val="single" w:sz="18" w:space="0" w:color="138576" w:themeColor="accent6" w:themeShade="BF"/>
        </w:tblBorders>
        <w:shd w:val="clear" w:color="auto" w:fill="D6ECFF" w:themeFill="background2"/>
        <w:tblLayout w:type="fixed"/>
        <w:tblLook w:val="04A0" w:firstRow="1" w:lastRow="0" w:firstColumn="1" w:lastColumn="0" w:noHBand="0" w:noVBand="1"/>
      </w:tblPr>
      <w:tblGrid>
        <w:gridCol w:w="1267"/>
        <w:gridCol w:w="5660"/>
        <w:gridCol w:w="3376"/>
        <w:gridCol w:w="2804"/>
        <w:gridCol w:w="1919"/>
      </w:tblGrid>
      <w:tr w:rsidR="0037211C" w:rsidRPr="0037211C" w:rsidTr="00D11B33">
        <w:tc>
          <w:tcPr>
            <w:tcW w:w="1267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 xml:space="preserve">№ </w:t>
            </w:r>
            <w:proofErr w:type="gramStart"/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п</w:t>
            </w:r>
            <w:proofErr w:type="gramEnd"/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/п</w:t>
            </w:r>
          </w:p>
        </w:tc>
        <w:tc>
          <w:tcPr>
            <w:tcW w:w="5660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Наименование программы</w:t>
            </w:r>
          </w:p>
        </w:tc>
        <w:tc>
          <w:tcPr>
            <w:tcW w:w="3376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Плановые назначения</w:t>
            </w:r>
          </w:p>
        </w:tc>
        <w:tc>
          <w:tcPr>
            <w:tcW w:w="2804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Фактическое исполнение</w:t>
            </w:r>
          </w:p>
        </w:tc>
        <w:tc>
          <w:tcPr>
            <w:tcW w:w="1919" w:type="dxa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Процент выполнения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467E92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467E92">
              <w:rPr>
                <w:b/>
                <w:shadow/>
                <w:color w:val="138576" w:themeColor="accent6" w:themeShade="BF"/>
                <w:sz w:val="32"/>
                <w:szCs w:val="32"/>
              </w:rPr>
              <w:t>«Управление муниципальными финансами»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3 010,7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1 505,5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50,0</w:t>
            </w:r>
            <w:r w:rsidR="0037211C">
              <w:rPr>
                <w:b/>
                <w:shadow/>
                <w:color w:val="138576" w:themeColor="accent6" w:themeShade="BF"/>
                <w:sz w:val="40"/>
                <w:szCs w:val="40"/>
              </w:rPr>
              <w:t>%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2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"Развитие культуры, физической культуры и спорта"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2 136,6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1 409,0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65,9</w:t>
            </w:r>
            <w:r w:rsidR="0037211C">
              <w:rPr>
                <w:b/>
                <w:shadow/>
                <w:color w:val="138576" w:themeColor="accent6" w:themeShade="BF"/>
                <w:sz w:val="40"/>
                <w:szCs w:val="40"/>
              </w:rPr>
              <w:t>%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3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117,7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59,6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50,6</w:t>
            </w:r>
            <w:r w:rsidR="0037211C">
              <w:rPr>
                <w:b/>
                <w:shadow/>
                <w:color w:val="138576" w:themeColor="accent6" w:themeShade="BF"/>
                <w:sz w:val="40"/>
                <w:szCs w:val="40"/>
              </w:rPr>
              <w:t>%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4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"Развитие транспортной системы"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571,5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73,8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12,9%</w:t>
            </w:r>
          </w:p>
        </w:tc>
      </w:tr>
      <w:tr w:rsidR="0037211C" w:rsidRPr="0037211C" w:rsidTr="00D11B33">
        <w:tc>
          <w:tcPr>
            <w:tcW w:w="1267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</w:t>
            </w:r>
          </w:p>
        </w:tc>
        <w:tc>
          <w:tcPr>
            <w:tcW w:w="5660" w:type="dxa"/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"Благоустройство территории и жилищно-коммунальное хозяйство"</w:t>
            </w:r>
          </w:p>
        </w:tc>
        <w:tc>
          <w:tcPr>
            <w:tcW w:w="3376" w:type="dxa"/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1</w:t>
            </w:r>
            <w:r w:rsidR="00467E92">
              <w:rPr>
                <w:b/>
                <w:shadow/>
                <w:color w:val="138576" w:themeColor="accent6" w:themeShade="BF"/>
                <w:sz w:val="40"/>
                <w:szCs w:val="40"/>
              </w:rPr>
              <w:t> </w:t>
            </w: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9</w:t>
            </w:r>
            <w:r w:rsidR="00467E92">
              <w:rPr>
                <w:b/>
                <w:shadow/>
                <w:color w:val="138576" w:themeColor="accent6" w:themeShade="BF"/>
                <w:sz w:val="40"/>
                <w:szCs w:val="40"/>
              </w:rPr>
              <w:t>10,1</w:t>
            </w:r>
          </w:p>
        </w:tc>
        <w:tc>
          <w:tcPr>
            <w:tcW w:w="2804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893,1</w:t>
            </w:r>
          </w:p>
        </w:tc>
        <w:tc>
          <w:tcPr>
            <w:tcW w:w="1919" w:type="dxa"/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46,8</w:t>
            </w:r>
            <w:r w:rsidR="0037211C">
              <w:rPr>
                <w:b/>
                <w:shadow/>
                <w:color w:val="138576" w:themeColor="accent6" w:themeShade="BF"/>
                <w:sz w:val="40"/>
                <w:szCs w:val="40"/>
              </w:rPr>
              <w:t>%</w:t>
            </w:r>
          </w:p>
        </w:tc>
      </w:tr>
      <w:tr w:rsidR="0037211C" w:rsidRPr="0037211C" w:rsidTr="00D11B33">
        <w:tc>
          <w:tcPr>
            <w:tcW w:w="1267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6</w:t>
            </w:r>
          </w:p>
        </w:tc>
        <w:tc>
          <w:tcPr>
            <w:tcW w:w="5660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37211C" w:rsidP="0037211C">
            <w:pPr>
              <w:jc w:val="both"/>
              <w:rPr>
                <w:b/>
                <w:shadow/>
                <w:color w:val="138576" w:themeColor="accent6" w:themeShade="BF"/>
                <w:sz w:val="32"/>
                <w:szCs w:val="32"/>
              </w:rPr>
            </w:pPr>
            <w:r w:rsidRPr="0037211C">
              <w:rPr>
                <w:b/>
                <w:color w:val="138576" w:themeColor="accent6" w:themeShade="BF"/>
                <w:sz w:val="32"/>
                <w:szCs w:val="32"/>
              </w:rPr>
              <w:t>"Муниципальная политика"</w:t>
            </w:r>
          </w:p>
        </w:tc>
        <w:tc>
          <w:tcPr>
            <w:tcW w:w="3376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57,0</w:t>
            </w:r>
          </w:p>
        </w:tc>
        <w:tc>
          <w:tcPr>
            <w:tcW w:w="2804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28,6</w:t>
            </w:r>
          </w:p>
        </w:tc>
        <w:tc>
          <w:tcPr>
            <w:tcW w:w="1919" w:type="dxa"/>
            <w:tcBorders>
              <w:bottom w:val="single" w:sz="18" w:space="0" w:color="138576" w:themeColor="accent6" w:themeShade="BF"/>
            </w:tcBorders>
            <w:shd w:val="clear" w:color="auto" w:fill="D6ECFF" w:themeFill="background2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50,2</w:t>
            </w:r>
            <w:r w:rsidR="0037211C">
              <w:rPr>
                <w:b/>
                <w:shadow/>
                <w:color w:val="138576" w:themeColor="accent6" w:themeShade="BF"/>
                <w:sz w:val="40"/>
                <w:szCs w:val="40"/>
              </w:rPr>
              <w:t>%</w:t>
            </w:r>
          </w:p>
        </w:tc>
      </w:tr>
      <w:tr w:rsidR="0037211C" w:rsidRPr="0037211C" w:rsidTr="00D11B33">
        <w:tc>
          <w:tcPr>
            <w:tcW w:w="6927" w:type="dxa"/>
            <w:gridSpan w:val="2"/>
            <w:shd w:val="clear" w:color="auto" w:fill="C9F7F1" w:themeFill="accent6" w:themeFillTint="33"/>
          </w:tcPr>
          <w:p w:rsidR="0037211C" w:rsidRPr="0037211C" w:rsidRDefault="0037211C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В С Е Г О</w:t>
            </w:r>
            <w:proofErr w:type="gramStart"/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3376" w:type="dxa"/>
            <w:shd w:val="clear" w:color="auto" w:fill="C9F7F1" w:themeFill="accent6" w:themeFillTint="33"/>
          </w:tcPr>
          <w:p w:rsidR="0037211C" w:rsidRPr="0037211C" w:rsidRDefault="00A150A0" w:rsidP="00467E92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7</w:t>
            </w:r>
            <w:r w:rsidR="00467E92">
              <w:rPr>
                <w:b/>
                <w:shadow/>
                <w:color w:val="138576" w:themeColor="accent6" w:themeShade="BF"/>
                <w:sz w:val="40"/>
                <w:szCs w:val="40"/>
              </w:rPr>
              <w:t> 803,6</w:t>
            </w:r>
          </w:p>
        </w:tc>
        <w:tc>
          <w:tcPr>
            <w:tcW w:w="2804" w:type="dxa"/>
            <w:shd w:val="clear" w:color="auto" w:fill="C9F7F1" w:themeFill="accent6" w:themeFillTint="33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3 969,6</w:t>
            </w:r>
          </w:p>
        </w:tc>
        <w:tc>
          <w:tcPr>
            <w:tcW w:w="1919" w:type="dxa"/>
            <w:shd w:val="clear" w:color="auto" w:fill="C9F7F1" w:themeFill="accent6" w:themeFillTint="33"/>
          </w:tcPr>
          <w:p w:rsidR="0037211C" w:rsidRPr="0037211C" w:rsidRDefault="00467E92" w:rsidP="00AB2DAB">
            <w:pPr>
              <w:jc w:val="center"/>
              <w:rPr>
                <w:b/>
                <w:shadow/>
                <w:color w:val="138576" w:themeColor="accent6" w:themeShade="BF"/>
                <w:sz w:val="40"/>
                <w:szCs w:val="40"/>
              </w:rPr>
            </w:pPr>
            <w:r>
              <w:rPr>
                <w:b/>
                <w:shadow/>
                <w:color w:val="138576" w:themeColor="accent6" w:themeShade="BF"/>
                <w:sz w:val="40"/>
                <w:szCs w:val="40"/>
              </w:rPr>
              <w:t>50,9</w:t>
            </w:r>
            <w:r w:rsidR="00A150A0">
              <w:rPr>
                <w:b/>
                <w:shadow/>
                <w:color w:val="138576" w:themeColor="accent6" w:themeShade="BF"/>
                <w:sz w:val="40"/>
                <w:szCs w:val="40"/>
              </w:rPr>
              <w:t>%</w:t>
            </w:r>
          </w:p>
        </w:tc>
      </w:tr>
    </w:tbl>
    <w:p w:rsidR="0037211C" w:rsidRDefault="00A150A0" w:rsidP="00A150A0">
      <w:pPr>
        <w:rPr>
          <w:b/>
          <w:i/>
          <w:shadow/>
          <w:color w:val="138576" w:themeColor="accent6" w:themeShade="BF"/>
          <w:sz w:val="40"/>
          <w:szCs w:val="40"/>
        </w:rPr>
      </w:pPr>
      <w:r>
        <w:rPr>
          <w:b/>
          <w:shadow/>
          <w:color w:val="AF0F5A" w:themeColor="accent2" w:themeShade="BF"/>
          <w:sz w:val="56"/>
          <w:szCs w:val="56"/>
        </w:rPr>
        <w:t xml:space="preserve">                                                               </w:t>
      </w:r>
      <w:r>
        <w:rPr>
          <w:b/>
          <w:i/>
          <w:shadow/>
          <w:color w:val="138576" w:themeColor="accent6" w:themeShade="BF"/>
          <w:sz w:val="40"/>
          <w:szCs w:val="40"/>
        </w:rPr>
        <w:t xml:space="preserve"> </w:t>
      </w:r>
      <w:r w:rsidR="0037211C" w:rsidRPr="0037211C">
        <w:rPr>
          <w:b/>
          <w:i/>
          <w:shadow/>
          <w:color w:val="138576" w:themeColor="accent6" w:themeShade="BF"/>
          <w:sz w:val="40"/>
          <w:szCs w:val="40"/>
        </w:rPr>
        <w:t>(в тыс. рублей)</w:t>
      </w:r>
    </w:p>
    <w:p w:rsidR="000F573F" w:rsidRDefault="000F573F" w:rsidP="00A150A0">
      <w:pPr>
        <w:rPr>
          <w:b/>
          <w:i/>
          <w:shadow/>
          <w:color w:val="138576" w:themeColor="accent6" w:themeShade="BF"/>
          <w:sz w:val="40"/>
          <w:szCs w:val="40"/>
        </w:rPr>
      </w:pPr>
    </w:p>
    <w:p w:rsidR="000F573F" w:rsidRDefault="000F573F" w:rsidP="00A150A0">
      <w:pPr>
        <w:rPr>
          <w:b/>
          <w:i/>
          <w:shadow/>
          <w:color w:val="138576" w:themeColor="accent6" w:themeShade="BF"/>
          <w:sz w:val="40"/>
          <w:szCs w:val="40"/>
        </w:rPr>
      </w:pPr>
    </w:p>
    <w:p w:rsidR="000F573F" w:rsidRDefault="000F573F" w:rsidP="00A150A0">
      <w:pPr>
        <w:rPr>
          <w:b/>
          <w:i/>
          <w:shadow/>
          <w:color w:val="138576" w:themeColor="accent6" w:themeShade="BF"/>
          <w:sz w:val="40"/>
          <w:szCs w:val="40"/>
        </w:rPr>
      </w:pPr>
    </w:p>
    <w:p w:rsidR="000F573F" w:rsidRDefault="000F573F" w:rsidP="000F573F">
      <w:pPr>
        <w:rPr>
          <w:sz w:val="40"/>
          <w:szCs w:val="40"/>
        </w:rPr>
      </w:pPr>
    </w:p>
    <w:p w:rsidR="000F573F" w:rsidRPr="000F573F" w:rsidRDefault="000F573F" w:rsidP="000F573F">
      <w:pPr>
        <w:tabs>
          <w:tab w:val="left" w:pos="2600"/>
        </w:tabs>
        <w:rPr>
          <w:sz w:val="40"/>
          <w:szCs w:val="40"/>
        </w:rPr>
      </w:pPr>
      <w:r>
        <w:rPr>
          <w:rFonts w:eastAsia="Calibri"/>
          <w:b/>
          <w:i/>
          <w:noProof/>
          <w:color w:val="7030A0"/>
          <w:sz w:val="32"/>
          <w:szCs w:val="32"/>
        </w:rPr>
        <w:drawing>
          <wp:inline distT="0" distB="0" distL="0" distR="0" wp14:anchorId="2D167B34" wp14:editId="52813ADA">
            <wp:extent cx="9144000" cy="5727700"/>
            <wp:effectExtent l="0" t="0" r="0" b="6350"/>
            <wp:docPr id="32" name="Диаграм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0F573F" w:rsidRPr="000F573F" w:rsidSect="00D11B33">
      <w:pgSz w:w="16838" w:h="11906" w:orient="landscape"/>
      <w:pgMar w:top="84" w:right="962" w:bottom="851" w:left="851" w:header="709" w:footer="709" w:gutter="0"/>
      <w:pgBorders w:offsetFrom="page">
        <w:top w:val="twistedLines2" w:sz="18" w:space="24" w:color="138576" w:themeColor="accent6" w:themeShade="BF"/>
        <w:left w:val="twistedLines2" w:sz="18" w:space="24" w:color="138576" w:themeColor="accent6" w:themeShade="BF"/>
        <w:bottom w:val="twistedLines2" w:sz="18" w:space="24" w:color="138576" w:themeColor="accent6" w:themeShade="BF"/>
        <w:right w:val="twistedLines2" w:sz="18" w:space="24" w:color="138576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57" w:rsidRDefault="00F71257" w:rsidP="004625F6">
      <w:r>
        <w:separator/>
      </w:r>
    </w:p>
  </w:endnote>
  <w:endnote w:type="continuationSeparator" w:id="0">
    <w:p w:rsidR="00F71257" w:rsidRDefault="00F71257" w:rsidP="0046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57" w:rsidRDefault="00F71257" w:rsidP="004625F6">
      <w:r>
        <w:separator/>
      </w:r>
    </w:p>
  </w:footnote>
  <w:footnote w:type="continuationSeparator" w:id="0">
    <w:p w:rsidR="00F71257" w:rsidRDefault="00F71257" w:rsidP="0046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B86"/>
    <w:rsid w:val="00001A93"/>
    <w:rsid w:val="00011ACF"/>
    <w:rsid w:val="000320D4"/>
    <w:rsid w:val="00033976"/>
    <w:rsid w:val="00044A0F"/>
    <w:rsid w:val="00055132"/>
    <w:rsid w:val="000556E7"/>
    <w:rsid w:val="00060FAF"/>
    <w:rsid w:val="00062875"/>
    <w:rsid w:val="00073433"/>
    <w:rsid w:val="00083C4E"/>
    <w:rsid w:val="00086037"/>
    <w:rsid w:val="00094C51"/>
    <w:rsid w:val="000C0949"/>
    <w:rsid w:val="000C3C95"/>
    <w:rsid w:val="000C54DD"/>
    <w:rsid w:val="000E722B"/>
    <w:rsid w:val="000F573F"/>
    <w:rsid w:val="00110B2D"/>
    <w:rsid w:val="00137842"/>
    <w:rsid w:val="00137F5D"/>
    <w:rsid w:val="00147D93"/>
    <w:rsid w:val="00157383"/>
    <w:rsid w:val="00167710"/>
    <w:rsid w:val="00181E2F"/>
    <w:rsid w:val="00185738"/>
    <w:rsid w:val="00194492"/>
    <w:rsid w:val="00196EB8"/>
    <w:rsid w:val="001A68E9"/>
    <w:rsid w:val="001B09B1"/>
    <w:rsid w:val="001B4B2B"/>
    <w:rsid w:val="001C4670"/>
    <w:rsid w:val="001D2869"/>
    <w:rsid w:val="001D290D"/>
    <w:rsid w:val="001F4B25"/>
    <w:rsid w:val="001F7C2C"/>
    <w:rsid w:val="00200131"/>
    <w:rsid w:val="0021577E"/>
    <w:rsid w:val="00215EFB"/>
    <w:rsid w:val="00216CE5"/>
    <w:rsid w:val="0023560C"/>
    <w:rsid w:val="002556AB"/>
    <w:rsid w:val="00270FEB"/>
    <w:rsid w:val="002716D2"/>
    <w:rsid w:val="002744A9"/>
    <w:rsid w:val="00297C1A"/>
    <w:rsid w:val="002A6B56"/>
    <w:rsid w:val="002C5B56"/>
    <w:rsid w:val="002E08BD"/>
    <w:rsid w:val="002E2185"/>
    <w:rsid w:val="00307142"/>
    <w:rsid w:val="00310819"/>
    <w:rsid w:val="003310BD"/>
    <w:rsid w:val="0033602A"/>
    <w:rsid w:val="00355633"/>
    <w:rsid w:val="00356CCC"/>
    <w:rsid w:val="00362EA4"/>
    <w:rsid w:val="0037211C"/>
    <w:rsid w:val="00373BAD"/>
    <w:rsid w:val="00381E81"/>
    <w:rsid w:val="003B7CA9"/>
    <w:rsid w:val="003C7FE3"/>
    <w:rsid w:val="003F22F3"/>
    <w:rsid w:val="00404C8F"/>
    <w:rsid w:val="0041086A"/>
    <w:rsid w:val="00414C1F"/>
    <w:rsid w:val="004504E2"/>
    <w:rsid w:val="00456E41"/>
    <w:rsid w:val="004625F6"/>
    <w:rsid w:val="004663A5"/>
    <w:rsid w:val="00467E92"/>
    <w:rsid w:val="00490E0D"/>
    <w:rsid w:val="00492CD6"/>
    <w:rsid w:val="004A0842"/>
    <w:rsid w:val="004C23F8"/>
    <w:rsid w:val="004D347E"/>
    <w:rsid w:val="004E4E56"/>
    <w:rsid w:val="004E60DE"/>
    <w:rsid w:val="00501592"/>
    <w:rsid w:val="00503324"/>
    <w:rsid w:val="0054418E"/>
    <w:rsid w:val="00547E02"/>
    <w:rsid w:val="00550DEB"/>
    <w:rsid w:val="00553B86"/>
    <w:rsid w:val="00566125"/>
    <w:rsid w:val="00577938"/>
    <w:rsid w:val="00586918"/>
    <w:rsid w:val="00593219"/>
    <w:rsid w:val="00595EEF"/>
    <w:rsid w:val="005A1FD5"/>
    <w:rsid w:val="005A4429"/>
    <w:rsid w:val="005D1C11"/>
    <w:rsid w:val="005F0B47"/>
    <w:rsid w:val="006147EB"/>
    <w:rsid w:val="0063083B"/>
    <w:rsid w:val="00630990"/>
    <w:rsid w:val="006332FC"/>
    <w:rsid w:val="00633E2D"/>
    <w:rsid w:val="00634FFD"/>
    <w:rsid w:val="006440C2"/>
    <w:rsid w:val="0066345C"/>
    <w:rsid w:val="00670FB7"/>
    <w:rsid w:val="006806AD"/>
    <w:rsid w:val="00680762"/>
    <w:rsid w:val="00681371"/>
    <w:rsid w:val="00684CC5"/>
    <w:rsid w:val="006B45B6"/>
    <w:rsid w:val="006B4889"/>
    <w:rsid w:val="006B574D"/>
    <w:rsid w:val="006C3265"/>
    <w:rsid w:val="006D7588"/>
    <w:rsid w:val="006E1E47"/>
    <w:rsid w:val="00706EEC"/>
    <w:rsid w:val="00735520"/>
    <w:rsid w:val="00747622"/>
    <w:rsid w:val="00765CEA"/>
    <w:rsid w:val="00781389"/>
    <w:rsid w:val="00787481"/>
    <w:rsid w:val="00792B3E"/>
    <w:rsid w:val="007937D0"/>
    <w:rsid w:val="007A0F46"/>
    <w:rsid w:val="007A544B"/>
    <w:rsid w:val="007B2288"/>
    <w:rsid w:val="007B4EE7"/>
    <w:rsid w:val="007D423A"/>
    <w:rsid w:val="00804B61"/>
    <w:rsid w:val="008125AE"/>
    <w:rsid w:val="00813C28"/>
    <w:rsid w:val="00817950"/>
    <w:rsid w:val="0082704C"/>
    <w:rsid w:val="008276C4"/>
    <w:rsid w:val="00843753"/>
    <w:rsid w:val="00861D56"/>
    <w:rsid w:val="0088305A"/>
    <w:rsid w:val="0088340D"/>
    <w:rsid w:val="0089575C"/>
    <w:rsid w:val="00896860"/>
    <w:rsid w:val="008B0AA7"/>
    <w:rsid w:val="008C52A6"/>
    <w:rsid w:val="008D7B20"/>
    <w:rsid w:val="008F4F39"/>
    <w:rsid w:val="00917C7A"/>
    <w:rsid w:val="00923848"/>
    <w:rsid w:val="0093066F"/>
    <w:rsid w:val="0093233B"/>
    <w:rsid w:val="00944102"/>
    <w:rsid w:val="00945A0D"/>
    <w:rsid w:val="009515A5"/>
    <w:rsid w:val="00954BC9"/>
    <w:rsid w:val="0095506F"/>
    <w:rsid w:val="00957139"/>
    <w:rsid w:val="00962548"/>
    <w:rsid w:val="00962A96"/>
    <w:rsid w:val="0097426F"/>
    <w:rsid w:val="009A3D90"/>
    <w:rsid w:val="009A4627"/>
    <w:rsid w:val="009B58EA"/>
    <w:rsid w:val="009B7C7D"/>
    <w:rsid w:val="009C37C6"/>
    <w:rsid w:val="009C4B30"/>
    <w:rsid w:val="009D04DA"/>
    <w:rsid w:val="009F19C8"/>
    <w:rsid w:val="00A150A0"/>
    <w:rsid w:val="00A27A8F"/>
    <w:rsid w:val="00A50636"/>
    <w:rsid w:val="00A569BA"/>
    <w:rsid w:val="00A63885"/>
    <w:rsid w:val="00A71AA1"/>
    <w:rsid w:val="00A71CC5"/>
    <w:rsid w:val="00A80DE2"/>
    <w:rsid w:val="00A81D83"/>
    <w:rsid w:val="00A96B42"/>
    <w:rsid w:val="00A97031"/>
    <w:rsid w:val="00AA7443"/>
    <w:rsid w:val="00AB120B"/>
    <w:rsid w:val="00AB2DAB"/>
    <w:rsid w:val="00AD2902"/>
    <w:rsid w:val="00AD3439"/>
    <w:rsid w:val="00AD3D66"/>
    <w:rsid w:val="00AE0A16"/>
    <w:rsid w:val="00AE70C6"/>
    <w:rsid w:val="00B05D9C"/>
    <w:rsid w:val="00B13506"/>
    <w:rsid w:val="00B14558"/>
    <w:rsid w:val="00B15D09"/>
    <w:rsid w:val="00B20CA3"/>
    <w:rsid w:val="00B238E9"/>
    <w:rsid w:val="00B33AD4"/>
    <w:rsid w:val="00B37C6F"/>
    <w:rsid w:val="00B60A03"/>
    <w:rsid w:val="00B631CC"/>
    <w:rsid w:val="00B6352D"/>
    <w:rsid w:val="00B677C8"/>
    <w:rsid w:val="00B707A1"/>
    <w:rsid w:val="00B741A3"/>
    <w:rsid w:val="00B741DB"/>
    <w:rsid w:val="00B84576"/>
    <w:rsid w:val="00B94AD1"/>
    <w:rsid w:val="00BA4CB3"/>
    <w:rsid w:val="00BB0180"/>
    <w:rsid w:val="00BB1B14"/>
    <w:rsid w:val="00BF7123"/>
    <w:rsid w:val="00C25D73"/>
    <w:rsid w:val="00C431F9"/>
    <w:rsid w:val="00C574AD"/>
    <w:rsid w:val="00C6480F"/>
    <w:rsid w:val="00C65914"/>
    <w:rsid w:val="00C74939"/>
    <w:rsid w:val="00CA0CC1"/>
    <w:rsid w:val="00CA183F"/>
    <w:rsid w:val="00CA7027"/>
    <w:rsid w:val="00CB5741"/>
    <w:rsid w:val="00CC430E"/>
    <w:rsid w:val="00CD45D8"/>
    <w:rsid w:val="00CE04B4"/>
    <w:rsid w:val="00CF7A81"/>
    <w:rsid w:val="00D11B33"/>
    <w:rsid w:val="00D15799"/>
    <w:rsid w:val="00D36C3A"/>
    <w:rsid w:val="00D455C6"/>
    <w:rsid w:val="00D7724C"/>
    <w:rsid w:val="00D81132"/>
    <w:rsid w:val="00D86E8A"/>
    <w:rsid w:val="00D97636"/>
    <w:rsid w:val="00DA36BA"/>
    <w:rsid w:val="00DB5886"/>
    <w:rsid w:val="00DD7FD3"/>
    <w:rsid w:val="00DE31A2"/>
    <w:rsid w:val="00E25977"/>
    <w:rsid w:val="00E3633B"/>
    <w:rsid w:val="00E438CD"/>
    <w:rsid w:val="00E448A5"/>
    <w:rsid w:val="00E67684"/>
    <w:rsid w:val="00E73521"/>
    <w:rsid w:val="00E86825"/>
    <w:rsid w:val="00E86FCE"/>
    <w:rsid w:val="00E934BD"/>
    <w:rsid w:val="00E93524"/>
    <w:rsid w:val="00E973BE"/>
    <w:rsid w:val="00EA5918"/>
    <w:rsid w:val="00EC7A03"/>
    <w:rsid w:val="00ED4CA2"/>
    <w:rsid w:val="00ED5234"/>
    <w:rsid w:val="00ED6FF4"/>
    <w:rsid w:val="00EE3894"/>
    <w:rsid w:val="00F216EA"/>
    <w:rsid w:val="00F21B2A"/>
    <w:rsid w:val="00F26508"/>
    <w:rsid w:val="00F40846"/>
    <w:rsid w:val="00F43C9F"/>
    <w:rsid w:val="00F45925"/>
    <w:rsid w:val="00F51CAD"/>
    <w:rsid w:val="00F610F7"/>
    <w:rsid w:val="00F71257"/>
    <w:rsid w:val="00F71DF6"/>
    <w:rsid w:val="00F823AA"/>
    <w:rsid w:val="00F95555"/>
    <w:rsid w:val="00FB6045"/>
    <w:rsid w:val="00FC088B"/>
    <w:rsid w:val="00FC2C8C"/>
    <w:rsid w:val="00FC3AD0"/>
    <w:rsid w:val="00FC7B8C"/>
    <w:rsid w:val="00F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7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71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625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25F6"/>
    <w:rPr>
      <w:sz w:val="24"/>
      <w:szCs w:val="24"/>
    </w:rPr>
  </w:style>
  <w:style w:type="paragraph" w:styleId="a7">
    <w:name w:val="footer"/>
    <w:basedOn w:val="a"/>
    <w:link w:val="a8"/>
    <w:rsid w:val="004625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625F6"/>
    <w:rPr>
      <w:sz w:val="24"/>
      <w:szCs w:val="24"/>
    </w:rPr>
  </w:style>
  <w:style w:type="paragraph" w:styleId="a9">
    <w:name w:val="caption"/>
    <w:basedOn w:val="a"/>
    <w:next w:val="a"/>
    <w:unhideWhenUsed/>
    <w:qFormat/>
    <w:rsid w:val="00ED5234"/>
    <w:pPr>
      <w:spacing w:after="200"/>
    </w:pPr>
    <w:rPr>
      <w:b/>
      <w:bCs/>
      <w:color w:val="4F81BD"/>
      <w:sz w:val="18"/>
      <w:szCs w:val="18"/>
    </w:rPr>
  </w:style>
  <w:style w:type="table" w:styleId="aa">
    <w:name w:val="Table Grid"/>
    <w:basedOn w:val="a1"/>
    <w:rsid w:val="00A97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2.gif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3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14173228346458"/>
          <c:y val="2.2399700037495314E-2"/>
          <c:w val="0.84196637582464351"/>
          <c:h val="0.775366171333846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dLbl>
              <c:idx val="0"/>
              <c:layout>
                <c:manualLayout>
                  <c:x val="-9.29054054054054E-2"/>
                  <c:y val="-1.7466895585420243E-2"/>
                </c:manualLayout>
              </c:layout>
              <c:tx>
                <c:rich>
                  <a:bodyPr/>
                  <a:lstStyle/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8 805,5 </a:t>
                    </a:r>
                  </a:p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тыс. руб.</a:t>
                    </a:r>
                    <a:endParaRPr lang="en-US" sz="16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445945945945962E-3"/>
                  <c:y val="-4.260651629072687E-2"/>
                </c:manualLayout>
              </c:layout>
              <c:tx>
                <c:rich>
                  <a:bodyPr/>
                  <a:lstStyle/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 sz="1600" baseline="0">
                        <a:latin typeface="Times New Roman" pitchFamily="18" charset="0"/>
                        <a:cs typeface="Times New Roman" pitchFamily="18" charset="0"/>
                      </a:rPr>
                      <a:t> 002,3</a:t>
                    </a:r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тыс. руб.</a:t>
                    </a:r>
                    <a:endParaRPr lang="en-US" sz="16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</c:v>
                </c:pt>
                <c:pt idx="1">
                  <c:v>ФАКТ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8805.5</c:v>
                </c:pt>
                <c:pt idx="1">
                  <c:v>5002.3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effectLst>
              <a:outerShdw blurRad="50800" dist="38100" dir="10800000" algn="r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dLbl>
              <c:idx val="0"/>
              <c:layout>
                <c:manualLayout>
                  <c:x val="0.13682432432432431"/>
                  <c:y val="-1.7466895585420243E-2"/>
                </c:manualLayout>
              </c:layout>
              <c:tx>
                <c:rich>
                  <a:bodyPr/>
                  <a:lstStyle/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8 805,5 </a:t>
                    </a:r>
                  </a:p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тыс. руб.</a:t>
                    </a:r>
                    <a:endParaRPr lang="en-US" sz="16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567567567567571E-2"/>
                  <c:y val="-8.5213032581453629E-2"/>
                </c:manualLayout>
              </c:layout>
              <c:tx>
                <c:rich>
                  <a:bodyPr/>
                  <a:lstStyle/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4 526,5 </a:t>
                    </a:r>
                  </a:p>
                  <a:p>
                    <a:r>
                      <a:rPr lang="ru-RU" sz="1600">
                        <a:latin typeface="Times New Roman" pitchFamily="18" charset="0"/>
                        <a:cs typeface="Times New Roman" pitchFamily="18" charset="0"/>
                      </a:rPr>
                      <a:t>тыс. руб.</a:t>
                    </a:r>
                    <a:endParaRPr lang="en-US" sz="16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</c:v>
                </c:pt>
                <c:pt idx="1">
                  <c:v>ФАКТ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8805.5</c:v>
                </c:pt>
                <c:pt idx="1">
                  <c:v>4526.5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97410816"/>
        <c:axId val="197412352"/>
        <c:axId val="0"/>
      </c:bar3DChart>
      <c:catAx>
        <c:axId val="1974108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7412352"/>
        <c:crosses val="autoZero"/>
        <c:auto val="1"/>
        <c:lblAlgn val="ctr"/>
        <c:lblOffset val="100"/>
        <c:noMultiLvlLbl val="0"/>
      </c:catAx>
      <c:valAx>
        <c:axId val="197412352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197410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0976244945733138"/>
          <c:y val="2.2017642531525048E-3"/>
          <c:w val="0.38858307618642263"/>
          <c:h val="7.0479940007499062E-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dkEdge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9160974899474699"/>
          <c:y val="1.3788968824940044E-2"/>
          <c:w val="0.56290756151924826"/>
          <c:h val="0.8508213901319892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165100" dist="38100" dir="8100000" algn="tr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dLbl>
              <c:idx val="0"/>
              <c:layout>
                <c:manualLayout>
                  <c:x val="0.10058276677008546"/>
                  <c:y val="-0.20307676598062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617,2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605895991308341"/>
                  <c:y val="-0.211321336994259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247,1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полугодие  2014 г</c:v>
                </c:pt>
                <c:pt idx="1">
                  <c:v>1 полугодие  2015 г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4617.2</c:v>
                </c:pt>
                <c:pt idx="1">
                  <c:v>4247.1000000000004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Налоговые, неналоговые доходы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dLbl>
              <c:idx val="0"/>
              <c:layout>
                <c:manualLayout>
                  <c:x val="7.8131965367771422E-2"/>
                  <c:y val="-4.17352333840114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519,5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041610197018396E-2"/>
                  <c:y val="-6.96689282715741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755,2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полугодие  2014 г</c:v>
                </c:pt>
                <c:pt idx="1">
                  <c:v>1 полугодие  2015 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519.5</c:v>
                </c:pt>
                <c:pt idx="1">
                  <c:v>755.2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gapDepth val="75"/>
        <c:shape val="pyramid"/>
        <c:axId val="201391104"/>
        <c:axId val="200672000"/>
        <c:axId val="0"/>
      </c:bar3DChart>
      <c:catAx>
        <c:axId val="2013911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672000"/>
        <c:crosses val="autoZero"/>
        <c:auto val="1"/>
        <c:lblAlgn val="ctr"/>
        <c:lblOffset val="100"/>
        <c:noMultiLvlLbl val="0"/>
      </c:catAx>
      <c:valAx>
        <c:axId val="2006720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600"/>
                </a:pPr>
                <a:r>
                  <a:rPr lang="ru-RU" sz="1600"/>
                  <a:t>тыс. рублей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20139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647642679900743E-2"/>
          <c:y val="0.60835061084990272"/>
          <c:w val="0.29486235126316412"/>
          <c:h val="0.37802299892369579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dkEdge"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5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449116030307532"/>
          <c:y val="0"/>
          <c:w val="0.54936668293821767"/>
          <c:h val="0.8415777777777777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50724791476537E-2"/>
                  <c:y val="-1.33385440790489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505</a:t>
                    </a:r>
                    <a:r>
                      <a:rPr lang="ru-RU" baseline="0"/>
                      <a:t> 529,19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42585478701952E-2"/>
                  <c:y val="-1.07069245020842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624</a:t>
                    </a:r>
                    <a:r>
                      <a:rPr lang="ru-RU" baseline="0"/>
                      <a:t> 414,98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полугодие  2014 г</c:v>
                </c:pt>
                <c:pt idx="1">
                  <c:v>1 полугодие 2015 г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505529.19</c:v>
                </c:pt>
                <c:pt idx="1">
                  <c:v>624414.98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235307850669604E-2"/>
                  <c:y val="-2.36841902115176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13 945,52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013583207759406E-2"/>
                  <c:y val="-2.64964489732901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130</a:t>
                    </a:r>
                    <a:r>
                      <a:rPr lang="ru-RU" baseline="0"/>
                      <a:t> 817,66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полугодие  2014 г</c:v>
                </c:pt>
                <c:pt idx="1">
                  <c:v>1 полугодие 2015 г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13945.52</c:v>
                </c:pt>
                <c:pt idx="1">
                  <c:v>130817.66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0690304"/>
        <c:axId val="200712576"/>
        <c:axId val="0"/>
      </c:bar3DChart>
      <c:catAx>
        <c:axId val="200690304"/>
        <c:scaling>
          <c:orientation val="minMax"/>
        </c:scaling>
        <c:delete val="0"/>
        <c:axPos val="l"/>
        <c:majorTickMark val="none"/>
        <c:minorTickMark val="none"/>
        <c:tickLblPos val="nextTo"/>
        <c:crossAx val="200712576"/>
        <c:crosses val="autoZero"/>
        <c:auto val="1"/>
        <c:lblAlgn val="ctr"/>
        <c:lblOffset val="100"/>
        <c:noMultiLvlLbl val="0"/>
      </c:catAx>
      <c:valAx>
        <c:axId val="200712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(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в рублях)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6056624997347031"/>
              <c:y val="0.87013354948278521"/>
            </c:manualLayout>
          </c:layout>
          <c:overlay val="0"/>
        </c:title>
        <c:numFmt formatCode="#,##0.00" sourceLinked="1"/>
        <c:majorTickMark val="out"/>
        <c:minorTickMark val="none"/>
        <c:tickLblPos val="nextTo"/>
        <c:crossAx val="20069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819569305805299"/>
          <c:y val="5.1629714048901806E-2"/>
          <c:w val="0.22374068712262998"/>
          <c:h val="0.22699335310358931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395308570721555E-5"/>
          <c:y val="7.5392908101252432E-2"/>
          <c:w val="0.61927680885165182"/>
          <c:h val="0.911184304713107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>
              <a:outerShdw blurRad="139700" dist="38100" dir="6780000" sx="125000" sy="125000" algn="t" rotWithShape="0">
                <a:prstClr val="black">
                  <a:alpha val="58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explosion val="20"/>
          <c:dPt>
            <c:idx val="0"/>
            <c:bubble3D val="0"/>
            <c:spPr>
              <a:solidFill>
                <a:srgbClr val="00FFFF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2"/>
            <c:bubble3D val="0"/>
            <c:spPr>
              <a:solidFill>
                <a:srgbClr val="00FF0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3"/>
            <c:bubble3D val="0"/>
            <c:spPr>
              <a:solidFill>
                <a:srgbClr val="0000FF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4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effectLst>
                <a:outerShdw blurRad="139700" dist="38100" dir="6780000" sx="125000" sy="125000" algn="t" rotWithShape="0">
                  <a:prstClr val="black">
                    <a:alpha val="58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/>
              </a:sp3d>
            </c:spPr>
          </c:dPt>
          <c:dLbls>
            <c:dLbl>
              <c:idx val="0"/>
              <c:layout>
                <c:manualLayout>
                  <c:x val="-4.4770890876860286E-2"/>
                  <c:y val="-8.4313445718614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384674476666024E-2"/>
                  <c:y val="2.66394758209180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934946613348724E-2"/>
                  <c:y val="3.01442688791418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082305184267953E-2"/>
                  <c:y val="-1.88861470067437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667580581204327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0453162837841214"/>
                  <c:y val="-3.01019101081264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279724783926427E-2"/>
                  <c:y val="-4.48120031646761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576258680116847E-2"/>
                  <c:y val="-1.9985271625219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705558307137152E-2"/>
                  <c:y val="-5.166732755527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 физических лиц</c:v>
                </c:pt>
                <c:pt idx="4">
                  <c:v>Земельный налог с организаций</c:v>
                </c:pt>
                <c:pt idx="5">
                  <c:v>Земельный налог с физических лиц</c:v>
                </c:pt>
                <c:pt idx="6">
                  <c:v>Государственная пошлина</c:v>
                </c:pt>
                <c:pt idx="7">
                  <c:v>Доходы от использования имущества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0.157</c:v>
                </c:pt>
                <c:pt idx="1">
                  <c:v>0.33200000000000002</c:v>
                </c:pt>
                <c:pt idx="2">
                  <c:v>4.0000000000000001E-3</c:v>
                </c:pt>
                <c:pt idx="3">
                  <c:v>8.9999999999999993E-3</c:v>
                </c:pt>
                <c:pt idx="4">
                  <c:v>0.25900000000000001</c:v>
                </c:pt>
                <c:pt idx="5">
                  <c:v>0.06</c:v>
                </c:pt>
                <c:pt idx="6">
                  <c:v>6.0000000000000001E-3</c:v>
                </c:pt>
                <c:pt idx="7">
                  <c:v>0.127</c:v>
                </c:pt>
                <c:pt idx="8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945376200200723"/>
          <c:y val="0"/>
          <c:w val="0.33980539504805263"/>
          <c:h val="1"/>
        </c:manualLayout>
      </c:layout>
      <c:overlay val="0"/>
      <c:txPr>
        <a:bodyPr/>
        <a:lstStyle/>
        <a:p>
          <a:pPr>
            <a:defRPr sz="14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451904521109174E-2"/>
          <c:y val="9.4532678930828715E-2"/>
          <c:w val="0.63130339212185638"/>
          <c:h val="0.843855796052399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3"/>
          <c:dPt>
            <c:idx val="0"/>
            <c:bubble3D val="0"/>
            <c:spPr>
              <a:solidFill>
                <a:srgbClr val="6600FF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explosion val="18"/>
            <c:spPr>
              <a:solidFill>
                <a:srgbClr val="00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FF00FF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explosion val="13"/>
          </c:dPt>
          <c:dPt>
            <c:idx val="7"/>
            <c:bubble3D val="0"/>
            <c:spPr>
              <a:solidFill>
                <a:schemeClr val="accent2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0.1092147798807471"/>
                  <c:y val="0.1481747080272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82148447660259"/>
                  <c:y val="4.808251827265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74431912227192E-2"/>
                  <c:y val="5.6226828148723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291648177005398E-2"/>
                  <c:y val="-2.916563680660993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013859506093849E-2"/>
                  <c:y val="-1.2314713463507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5788024847817511E-2"/>
                  <c:y val="-3.8941675914671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1594823582831961E-2"/>
                  <c:y val="-4.3327566117015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4323587991867992E-3"/>
                  <c:y val="-4.0286006850040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  </c:v>
                </c:pt>
                <c:pt idx="1">
                  <c:v>Национальная оборона  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  </c:v>
                </c:pt>
                <c:pt idx="4">
                  <c:v>Жилищно-коммунальное хозяйство </c:v>
                </c:pt>
                <c:pt idx="5">
                  <c:v>Культура, кинематография  </c:v>
                </c:pt>
                <c:pt idx="6">
                  <c:v>Социальная политика</c:v>
                </c:pt>
                <c:pt idx="7">
                  <c:v>Физическая культура и спорт  </c:v>
                </c:pt>
              </c:strCache>
            </c:strRef>
          </c:cat>
          <c:val>
            <c:numRef>
              <c:f>Лист1!$B$2:$B$9</c:f>
              <c:numCache>
                <c:formatCode>#,##0.0_р_.</c:formatCode>
                <c:ptCount val="8"/>
                <c:pt idx="0">
                  <c:v>2016.6</c:v>
                </c:pt>
                <c:pt idx="1">
                  <c:v>68.400000000000006</c:v>
                </c:pt>
                <c:pt idx="2">
                  <c:v>59.6</c:v>
                </c:pt>
                <c:pt idx="3">
                  <c:v>73.8</c:v>
                </c:pt>
                <c:pt idx="4">
                  <c:v>893.1</c:v>
                </c:pt>
                <c:pt idx="5">
                  <c:v>1397</c:v>
                </c:pt>
                <c:pt idx="6">
                  <c:v>6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706212560750478"/>
          <c:y val="5.7095534626799102E-2"/>
          <c:w val="0.26737373243977258"/>
          <c:h val="0.89581047467105823"/>
        </c:manualLayout>
      </c:layout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439986915582135E-2"/>
          <c:y val="9.3524890534268018E-2"/>
          <c:w val="0.69666697820042522"/>
          <c:h val="0.6917101084321499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Культура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0.15123419854355366"/>
                  <c:y val="-4.72499031883309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</a:t>
                    </a:r>
                    <a:r>
                      <a:rPr lang="en-US"/>
                      <a:t>224.6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565466112143081"/>
                  <c:y val="-0.2543345811281786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</a:t>
                    </a:r>
                    <a:r>
                      <a:rPr lang="en-US"/>
                      <a:t>397</a:t>
                    </a:r>
                    <a:r>
                      <a:rPr lang="ru-RU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полугодие  2014 г</c:v>
                </c:pt>
                <c:pt idx="1">
                  <c:v>1 полугодие 2015 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1224.5999999999999</c:v>
                </c:pt>
                <c:pt idx="1">
                  <c:v>1397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7.9299064652409059E-4"/>
                  <c:y val="-7.355191256830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009156214554599E-2"/>
                  <c:y val="-7.1803278688524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полугодие  2014 г</c:v>
                </c:pt>
                <c:pt idx="1">
                  <c:v>1 полугодие 2015 г</c:v>
                </c:pt>
              </c:strCache>
            </c:strRef>
          </c:cat>
          <c:val>
            <c:numRef>
              <c:f>Лист1!$C$2:$C$3</c:f>
              <c:numCache>
                <c:formatCode>#,##0.0_р_.</c:formatCode>
                <c:ptCount val="2"/>
                <c:pt idx="0">
                  <c:v>12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999104"/>
        <c:axId val="202000640"/>
        <c:axId val="0"/>
      </c:bar3DChart>
      <c:catAx>
        <c:axId val="2019991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202000640"/>
        <c:crosses val="autoZero"/>
        <c:auto val="1"/>
        <c:lblAlgn val="ctr"/>
        <c:lblOffset val="100"/>
        <c:noMultiLvlLbl val="0"/>
      </c:catAx>
      <c:valAx>
        <c:axId val="2020006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1999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348018345306"/>
          <c:y val="0.41233509745708014"/>
          <c:w val="0.28466177896865186"/>
          <c:h val="0.22451013295469213"/>
        </c:manualLayout>
      </c:layout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46"/>
            <c:spPr>
              <a:solidFill>
                <a:srgbClr val="00FF00"/>
              </a:solidFill>
            </c:spPr>
          </c:dPt>
          <c:dPt>
            <c:idx val="1"/>
            <c:bubble3D val="0"/>
            <c:spPr>
              <a:solidFill>
                <a:srgbClr val="FF66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8,6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122217075806701"/>
                  <c:y val="4.227408102484598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11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,4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0.88600000000000001</c:v>
                </c:pt>
                <c:pt idx="1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15322103854665226"/>
          <c:y val="8.549222797927461E-2"/>
          <c:w val="0.69355781997838506"/>
          <c:h val="9.3028232222267554E-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FFFF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799" b="1" i="0" u="sng" strike="noStrike" baseline="0">
                <a:solidFill>
                  <a:srgbClr val="FF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Реализация муниципальных программ Углеродовского городского поселения за  1 полугодие  2015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342122775193636E-2"/>
          <c:y val="0.18087120484662256"/>
          <c:w val="0.59272550390660628"/>
          <c:h val="0.729831986079345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Реализация муниципальных программ Углеродовского городского поселения за  1 квартал 2015 года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FF66FF"/>
              </a:solidFill>
            </c:spPr>
          </c:dPt>
          <c:dPt>
            <c:idx val="2"/>
            <c:bubble3D val="0"/>
            <c:spPr>
              <a:solidFill>
                <a:srgbClr val="F79646">
                  <a:lumMod val="75000"/>
                </a:srgbClr>
              </a:solidFill>
            </c:spPr>
          </c:dPt>
          <c:dPt>
            <c:idx val="3"/>
            <c:bubble3D val="0"/>
          </c:dPt>
          <c:dPt>
            <c:idx val="4"/>
            <c:bubble3D val="0"/>
            <c:spPr>
              <a:solidFill>
                <a:srgbClr val="92D050"/>
              </a:solidFill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2.2051290463692037E-2"/>
                  <c:y val="-5.0094278680796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122430008748906E-2"/>
                  <c:y val="0.173474518567662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348206474190727E-2"/>
                  <c:y val="3.5730572481100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993389586248667E-2"/>
                  <c:y val="4.4561103068394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730243875765529E-2"/>
                  <c:y val="-3.1127503186270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463363954505684E-3"/>
                  <c:y val="-4.149169823838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6"/>
                <c:pt idx="0">
                  <c:v>"Управление муниципальными финансами"</c:v>
                </c:pt>
                <c:pt idx="1">
                  <c:v>"Развитие культуры, физической культуры и спорта"</c:v>
                </c:pt>
                <c:pt idx="2">
                  <c:v>"Защита населения и территории от чрезвычайных ситуаций, обеспечение пожарной безопасности и безопасности людей на водных объектах"</c:v>
                </c:pt>
                <c:pt idx="3">
                  <c:v>"Развитие транспортной системы"</c:v>
                </c:pt>
                <c:pt idx="4">
                  <c:v>"Благоустройство территории и жилищно-коммунальное хозяйство"</c:v>
                </c:pt>
                <c:pt idx="5">
                  <c:v>"Муниципальная политика"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0.0">
                  <c:v>50</c:v>
                </c:pt>
                <c:pt idx="1">
                  <c:v>65.900000000000006</c:v>
                </c:pt>
                <c:pt idx="2">
                  <c:v>50.6</c:v>
                </c:pt>
                <c:pt idx="3">
                  <c:v>12.9</c:v>
                </c:pt>
                <c:pt idx="4">
                  <c:v>46.8</c:v>
                </c:pt>
                <c:pt idx="5">
                  <c:v>50.2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2">
          <a:noFill/>
        </a:ln>
      </c:spPr>
    </c:plotArea>
    <c:legend>
      <c:legendPos val="r"/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0.33532</cdr:x>
      <cdr:y>0.15245</cdr:y>
    </cdr:from>
    <cdr:to>
      <cdr:x>0.64209</cdr:x>
      <cdr:y>0.19782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86050" y="800100"/>
          <a:ext cx="24574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 i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        ( в процентах)</a:t>
          </a:r>
        </a:p>
      </cdr:txBody>
    </cdr:sp>
  </cdr:relSizeAnchor>
</c:userShapes>
</file>

<file path=word/theme/theme1.xml><?xml version="1.0" encoding="utf-8"?>
<a:theme xmlns:a="http://schemas.openxmlformats.org/drawingml/2006/main" name="Техническая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1A21-613A-4180-9D5A-F0693D33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iVEY1</dc:creator>
  <cp:lastModifiedBy>User</cp:lastModifiedBy>
  <cp:revision>60</cp:revision>
  <dcterms:created xsi:type="dcterms:W3CDTF">2015-04-23T20:03:00Z</dcterms:created>
  <dcterms:modified xsi:type="dcterms:W3CDTF">2015-07-09T10:18:00Z</dcterms:modified>
</cp:coreProperties>
</file>