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Default="00CE4BC9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Углеродовского городского</w:t>
      </w:r>
      <w:r w:rsidR="001F2AFC" w:rsidRPr="001F2AFC">
        <w:rPr>
          <w:rFonts w:ascii="Times New Roman" w:hAnsi="Times New Roman" w:cs="Times New Roman"/>
          <w:b/>
          <w:sz w:val="40"/>
          <w:szCs w:val="40"/>
        </w:rPr>
        <w:t xml:space="preserve"> поселения </w:t>
      </w:r>
      <w:r w:rsid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043249">
        <w:rPr>
          <w:rFonts w:ascii="Times New Roman" w:hAnsi="Times New Roman" w:cs="Times New Roman"/>
          <w:b/>
          <w:sz w:val="40"/>
          <w:szCs w:val="40"/>
        </w:rPr>
        <w:t>2</w:t>
      </w:r>
      <w:r w:rsidR="0094592C">
        <w:rPr>
          <w:rFonts w:ascii="Times New Roman" w:hAnsi="Times New Roman" w:cs="Times New Roman"/>
          <w:b/>
          <w:sz w:val="40"/>
          <w:szCs w:val="40"/>
        </w:rPr>
        <w:t>4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1057AE">
        <w:rPr>
          <w:rFonts w:ascii="Times New Roman" w:hAnsi="Times New Roman" w:cs="Times New Roman"/>
          <w:b/>
          <w:sz w:val="40"/>
          <w:szCs w:val="40"/>
        </w:rPr>
        <w:t>а</w:t>
      </w:r>
      <w:r w:rsidRPr="001F2AFC">
        <w:rPr>
          <w:rFonts w:ascii="Times New Roman" w:hAnsi="Times New Roman" w:cs="Times New Roman"/>
          <w:b/>
          <w:sz w:val="40"/>
          <w:szCs w:val="40"/>
        </w:rPr>
        <w:t>.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CE4BC9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105E3D" w:rsidRPr="00105E3D">
        <w:rPr>
          <w:rFonts w:ascii="Times New Roman" w:hAnsi="Times New Roman" w:cs="Times New Roman"/>
          <w:b/>
          <w:sz w:val="24"/>
          <w:szCs w:val="24"/>
        </w:rPr>
        <w:t>.03</w:t>
      </w:r>
      <w:r w:rsidR="0011581C" w:rsidRPr="00105E3D">
        <w:rPr>
          <w:rFonts w:ascii="Times New Roman" w:hAnsi="Times New Roman" w:cs="Times New Roman"/>
          <w:b/>
          <w:sz w:val="24"/>
          <w:szCs w:val="24"/>
        </w:rPr>
        <w:t>.</w:t>
      </w:r>
      <w:r w:rsidR="00105E3D" w:rsidRPr="00105E3D">
        <w:rPr>
          <w:rFonts w:ascii="Times New Roman" w:hAnsi="Times New Roman" w:cs="Times New Roman"/>
          <w:b/>
          <w:sz w:val="24"/>
          <w:szCs w:val="24"/>
        </w:rPr>
        <w:t>202</w:t>
      </w:r>
      <w:r w:rsidR="003C446E">
        <w:rPr>
          <w:rFonts w:ascii="Times New Roman" w:hAnsi="Times New Roman" w:cs="Times New Roman"/>
          <w:b/>
          <w:sz w:val="24"/>
          <w:szCs w:val="24"/>
        </w:rPr>
        <w:t>5</w:t>
      </w:r>
      <w:r w:rsidR="001F2AFC" w:rsidRPr="00105E3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F2AF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A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Сведения о реализации и об оценке эффективности муниципальных программ </w:t>
            </w:r>
            <w:r w:rsidR="00CE4BC9">
              <w:rPr>
                <w:rFonts w:ascii="Times New Roman" w:hAnsi="Times New Roman"/>
                <w:sz w:val="26"/>
                <w:szCs w:val="26"/>
              </w:rPr>
              <w:t xml:space="preserve">Углеродовского городского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 по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итогам 20</w:t>
            </w:r>
            <w:r w:rsidR="00043249">
              <w:rPr>
                <w:rFonts w:ascii="Times New Roman" w:hAnsi="Times New Roman"/>
                <w:sz w:val="26"/>
                <w:szCs w:val="26"/>
              </w:rPr>
              <w:t>2</w:t>
            </w:r>
            <w:r w:rsidR="003C446E">
              <w:rPr>
                <w:rFonts w:ascii="Times New Roman" w:hAnsi="Times New Roman"/>
                <w:sz w:val="26"/>
                <w:szCs w:val="26"/>
              </w:rPr>
              <w:t>4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> года</w:t>
            </w:r>
            <w:r w:rsidR="00CE4BC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2AFC" w:rsidRPr="001F2AFC" w:rsidRDefault="001F2AFC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Default="00811F85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CE4BC9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«Управление муниципальными финансами»</w:t>
            </w:r>
            <w:r w:rsidR="00CE4BC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E4BC9" w:rsidRDefault="00CE4BC9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BC9" w:rsidRDefault="00CE4BC9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 «</w:t>
            </w:r>
            <w:r w:rsidRPr="001057AE">
              <w:rPr>
                <w:rFonts w:ascii="Times New Roman" w:hAnsi="Times New Roman"/>
                <w:sz w:val="26"/>
                <w:szCs w:val="26"/>
              </w:rPr>
              <w:t>Развитие культуры, физической культуры и спорта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E4BC9" w:rsidRDefault="00CE4BC9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BC9" w:rsidRDefault="00CE4BC9" w:rsidP="00CE4BC9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 «Защита населения и территории от чрезвычайных ситуаций, обеспечение пожарной безопасности людей наводных объектах»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E4BC9" w:rsidRPr="00811F85" w:rsidRDefault="00CE4BC9" w:rsidP="00CE4BC9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BC9" w:rsidRPr="00811F85" w:rsidRDefault="00CE4BC9" w:rsidP="00CE4BC9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 «Развитие транспортной системы»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E4BC9" w:rsidRPr="00811F85" w:rsidRDefault="00CE4BC9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BC9" w:rsidRDefault="00CE4BC9" w:rsidP="00CE4BC9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 «Благоустройство территории и жилищно - коммунальное хозяйство»</w:t>
            </w:r>
          </w:p>
          <w:p w:rsidR="001F2AFC" w:rsidRPr="001F2AFC" w:rsidRDefault="001F2AFC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CE4BC9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811F8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11F85"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Углеродовского городского </w:t>
            </w:r>
            <w:r w:rsidR="00811F85" w:rsidRPr="00811F85">
              <w:rPr>
                <w:rFonts w:ascii="Times New Roman" w:hAnsi="Times New Roman"/>
                <w:sz w:val="26"/>
                <w:szCs w:val="26"/>
              </w:rPr>
              <w:t>поселения «Муниципальная политика»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CE4BC9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811F8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11F85"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1F85" w:rsidRPr="00811F85">
              <w:rPr>
                <w:rFonts w:ascii="Times New Roman" w:hAnsi="Times New Roman"/>
                <w:sz w:val="26"/>
                <w:szCs w:val="26"/>
              </w:rPr>
              <w:t>поселения «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Обеспечение доступным и комфортным жильем населения Углеродовского городского поселения</w:t>
            </w:r>
            <w:r w:rsidR="00811F85" w:rsidRPr="00811F8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1F2AFC" w:rsidP="00CE4BC9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CE4BC9" w:rsidRPr="001F2AFC" w:rsidRDefault="00CE4BC9" w:rsidP="00CE4BC9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1F2AFC" w:rsidP="004C75D4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11F85" w:rsidRDefault="00811F85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81C" w:rsidRPr="0011581C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CE4B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Углеродовского городского поселения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итогам 20</w:t>
      </w:r>
      <w:r w:rsidR="000432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CE4B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B53" w:rsidRPr="004F6FB6" w:rsidRDefault="00CD29E0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</w:t>
      </w:r>
      <w:r w:rsidR="00373E3C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1581C">
        <w:rPr>
          <w:rFonts w:ascii="Times New Roman" w:hAnsi="Times New Roman" w:cs="Times New Roman"/>
          <w:sz w:val="26"/>
          <w:szCs w:val="26"/>
        </w:rPr>
        <w:t>по итогам</w:t>
      </w:r>
      <w:r w:rsidRPr="004F6FB6">
        <w:rPr>
          <w:rFonts w:ascii="Times New Roman" w:hAnsi="Times New Roman" w:cs="Times New Roman"/>
          <w:sz w:val="26"/>
          <w:szCs w:val="26"/>
        </w:rPr>
        <w:t xml:space="preserve"> 20</w:t>
      </w:r>
      <w:r w:rsidR="00043249">
        <w:rPr>
          <w:rFonts w:ascii="Times New Roman" w:hAnsi="Times New Roman" w:cs="Times New Roman"/>
          <w:sz w:val="26"/>
          <w:szCs w:val="26"/>
        </w:rPr>
        <w:t>2</w:t>
      </w:r>
      <w:r w:rsidR="00CE4BC9">
        <w:rPr>
          <w:rFonts w:ascii="Times New Roman" w:hAnsi="Times New Roman" w:cs="Times New Roman"/>
          <w:sz w:val="26"/>
          <w:szCs w:val="26"/>
        </w:rPr>
        <w:t>4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подготовлен сектором экономики и финансов на основании п.</w:t>
      </w:r>
      <w:r w:rsidRPr="004F6FB6">
        <w:rPr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5.</w:t>
      </w:r>
      <w:r w:rsidR="005809F1">
        <w:rPr>
          <w:rFonts w:ascii="Times New Roman" w:hAnsi="Times New Roman" w:cs="Times New Roman"/>
          <w:sz w:val="26"/>
          <w:szCs w:val="26"/>
        </w:rPr>
        <w:t>14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373E3C">
        <w:rPr>
          <w:rFonts w:ascii="Times New Roman" w:hAnsi="Times New Roman" w:cs="Times New Roman"/>
          <w:sz w:val="26"/>
          <w:szCs w:val="26"/>
        </w:rPr>
        <w:t xml:space="preserve">Углеродовского городского </w:t>
      </w:r>
      <w:r w:rsidR="005809F1">
        <w:rPr>
          <w:rFonts w:ascii="Times New Roman" w:hAnsi="Times New Roman" w:cs="Times New Roman"/>
          <w:sz w:val="26"/>
          <w:szCs w:val="26"/>
        </w:rPr>
        <w:t xml:space="preserve"> поселения от </w:t>
      </w:r>
      <w:r w:rsidR="00373E3C">
        <w:rPr>
          <w:rFonts w:ascii="Times New Roman" w:hAnsi="Times New Roman" w:cs="Times New Roman"/>
          <w:sz w:val="26"/>
          <w:szCs w:val="26"/>
        </w:rPr>
        <w:t>20</w:t>
      </w:r>
      <w:r w:rsidR="005E3B53" w:rsidRPr="004F6FB6">
        <w:rPr>
          <w:rFonts w:ascii="Times New Roman" w:hAnsi="Times New Roman" w:cs="Times New Roman"/>
          <w:sz w:val="26"/>
          <w:szCs w:val="26"/>
        </w:rPr>
        <w:t>.0</w:t>
      </w:r>
      <w:r w:rsidR="001057AE">
        <w:rPr>
          <w:rFonts w:ascii="Times New Roman" w:hAnsi="Times New Roman" w:cs="Times New Roman"/>
          <w:sz w:val="26"/>
          <w:szCs w:val="26"/>
        </w:rPr>
        <w:t>2</w:t>
      </w:r>
      <w:r w:rsidR="005E3B53" w:rsidRPr="004F6FB6">
        <w:rPr>
          <w:rFonts w:ascii="Times New Roman" w:hAnsi="Times New Roman" w:cs="Times New Roman"/>
          <w:sz w:val="26"/>
          <w:szCs w:val="26"/>
        </w:rPr>
        <w:t>.201</w:t>
      </w:r>
      <w:r w:rsidR="00373E3C">
        <w:rPr>
          <w:rFonts w:ascii="Times New Roman" w:hAnsi="Times New Roman" w:cs="Times New Roman"/>
          <w:sz w:val="26"/>
          <w:szCs w:val="26"/>
        </w:rPr>
        <w:t>8 №16/1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«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373E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Углеродовского городского 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и Методических рекомендаций»</w:t>
      </w:r>
      <w:r w:rsidR="005809F1"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Pr="004F6FB6" w:rsidRDefault="00E961C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373E3C">
        <w:rPr>
          <w:rFonts w:ascii="Times New Roman" w:hAnsi="Times New Roman" w:cs="Times New Roman"/>
          <w:sz w:val="26"/>
          <w:szCs w:val="26"/>
        </w:rPr>
        <w:t xml:space="preserve">Углеродовского городского </w:t>
      </w:r>
      <w:r w:rsidR="004714B8" w:rsidRPr="004F6FB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1057AE" w:rsidRPr="00C4148A">
        <w:rPr>
          <w:rFonts w:ascii="Times New Roman" w:hAnsi="Times New Roman" w:cs="Times New Roman"/>
          <w:sz w:val="26"/>
          <w:szCs w:val="26"/>
        </w:rPr>
        <w:t xml:space="preserve">от </w:t>
      </w:r>
      <w:r w:rsidR="00C4148A" w:rsidRPr="00C4148A">
        <w:rPr>
          <w:rFonts w:ascii="Times New Roman" w:hAnsi="Times New Roman" w:cs="Times New Roman"/>
          <w:sz w:val="26"/>
          <w:szCs w:val="26"/>
        </w:rPr>
        <w:t>28</w:t>
      </w:r>
      <w:r w:rsidR="00105E3D" w:rsidRPr="00C4148A">
        <w:rPr>
          <w:rFonts w:ascii="Times New Roman" w:hAnsi="Times New Roman" w:cs="Times New Roman"/>
          <w:sz w:val="26"/>
          <w:szCs w:val="26"/>
        </w:rPr>
        <w:t>.09.2018г. №</w:t>
      </w:r>
      <w:r w:rsidR="00C4148A" w:rsidRPr="00C4148A">
        <w:rPr>
          <w:rFonts w:ascii="Times New Roman" w:hAnsi="Times New Roman" w:cs="Times New Roman"/>
          <w:sz w:val="26"/>
          <w:szCs w:val="26"/>
        </w:rPr>
        <w:t>5</w:t>
      </w:r>
      <w:r w:rsidR="00C4148A">
        <w:rPr>
          <w:rFonts w:ascii="Times New Roman" w:hAnsi="Times New Roman" w:cs="Times New Roman"/>
          <w:sz w:val="26"/>
          <w:szCs w:val="26"/>
        </w:rPr>
        <w:t>7</w:t>
      </w:r>
      <w:r w:rsidR="004714B8"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утверждении Перечня муниципальных программ </w:t>
      </w:r>
      <w:r w:rsidR="00373E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Углеродовского городского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Pr="004F6FB6">
        <w:rPr>
          <w:rFonts w:ascii="Times New Roman" w:hAnsi="Times New Roman" w:cs="Times New Roman"/>
          <w:sz w:val="26"/>
          <w:szCs w:val="26"/>
        </w:rPr>
        <w:t>20</w:t>
      </w:r>
      <w:r w:rsidR="006B340E">
        <w:rPr>
          <w:rFonts w:ascii="Times New Roman" w:hAnsi="Times New Roman" w:cs="Times New Roman"/>
          <w:sz w:val="26"/>
          <w:szCs w:val="26"/>
        </w:rPr>
        <w:t>2</w:t>
      </w:r>
      <w:r w:rsidR="003C446E">
        <w:rPr>
          <w:rFonts w:ascii="Times New Roman" w:hAnsi="Times New Roman" w:cs="Times New Roman"/>
          <w:sz w:val="26"/>
          <w:szCs w:val="26"/>
        </w:rPr>
        <w:t>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C779D0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C779D0" w:rsidRDefault="00C779D0" w:rsidP="00C779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Pr="00811F85">
        <w:rPr>
          <w:rFonts w:ascii="Times New Roman" w:hAnsi="Times New Roman"/>
          <w:sz w:val="26"/>
          <w:szCs w:val="26"/>
        </w:rPr>
        <w:t>«</w:t>
      </w:r>
      <w:r w:rsidRPr="001057AE">
        <w:rPr>
          <w:rFonts w:ascii="Times New Roman" w:hAnsi="Times New Roman"/>
          <w:sz w:val="26"/>
          <w:szCs w:val="26"/>
        </w:rPr>
        <w:t>Развитие культуры, физической культуры и спорта</w:t>
      </w:r>
      <w:r w:rsidRPr="00811F85">
        <w:rPr>
          <w:rFonts w:ascii="Times New Roman" w:hAnsi="Times New Roman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450E7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C779D0">
        <w:rPr>
          <w:rFonts w:ascii="Times New Roman" w:hAnsi="Times New Roman" w:cs="Times New Roman"/>
          <w:sz w:val="26"/>
          <w:szCs w:val="26"/>
        </w:rPr>
        <w:t>«</w:t>
      </w:r>
      <w:r w:rsidR="00C779D0" w:rsidRPr="00811F85">
        <w:rPr>
          <w:rFonts w:ascii="Times New Roman" w:hAnsi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</w:t>
      </w:r>
      <w:proofErr w:type="gramStart"/>
      <w:r w:rsidR="00C779D0" w:rsidRPr="00811F85">
        <w:rPr>
          <w:rFonts w:ascii="Times New Roman" w:hAnsi="Times New Roman"/>
          <w:sz w:val="26"/>
          <w:szCs w:val="26"/>
        </w:rPr>
        <w:t>»</w:t>
      </w:r>
      <w:r w:rsidR="00C779D0">
        <w:rPr>
          <w:rFonts w:ascii="Times New Roman" w:hAnsi="Times New Roman"/>
          <w:sz w:val="26"/>
          <w:szCs w:val="26"/>
        </w:rPr>
        <w:t>.</w:t>
      </w:r>
      <w:r w:rsidR="00C450E7" w:rsidRPr="004F6FB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450E7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«Благоустройство территории и жилищно - коммунальное хозяйство»;</w:t>
      </w:r>
    </w:p>
    <w:p w:rsidR="00C779D0" w:rsidRPr="004F6FB6" w:rsidRDefault="00C779D0" w:rsidP="00C779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779D0" w:rsidRPr="00C779D0" w:rsidRDefault="00C779D0" w:rsidP="00C779D0">
      <w:pPr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11F8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Обеспечение доступным и комфортным жильем населения Углеродовского городского поселения</w:t>
      </w:r>
      <w:r w:rsidRPr="00811F85">
        <w:rPr>
          <w:rFonts w:ascii="Times New Roman" w:hAnsi="Times New Roman"/>
          <w:sz w:val="26"/>
          <w:szCs w:val="26"/>
        </w:rPr>
        <w:t>»</w:t>
      </w:r>
    </w:p>
    <w:p w:rsidR="005809F1" w:rsidRPr="005809F1" w:rsidRDefault="005809F1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Вышеуказанные муниципальные программы </w:t>
      </w:r>
      <w:r w:rsidR="00C779D0">
        <w:rPr>
          <w:rFonts w:ascii="Times New Roman" w:eastAsia="Calibri" w:hAnsi="Times New Roman" w:cs="Times New Roman"/>
          <w:sz w:val="26"/>
          <w:szCs w:val="26"/>
          <w:lang w:eastAsia="en-US"/>
        </w:rPr>
        <w:t>Углеродовского городского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сформированы в соответствии с </w:t>
      </w:r>
      <w:r w:rsidR="000A6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</w:t>
      </w:r>
      <w:r w:rsidR="000A6428" w:rsidRPr="000A6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bookmarkStart w:id="0" w:name="_GoBack"/>
      <w:bookmarkEnd w:id="0"/>
      <w:r w:rsidR="00BD3729" w:rsidRPr="00BD3729">
        <w:rPr>
          <w:rFonts w:ascii="Times New Roman" w:eastAsia="Calibri" w:hAnsi="Times New Roman" w:cs="Times New Roman"/>
          <w:sz w:val="26"/>
          <w:szCs w:val="26"/>
          <w:lang w:eastAsia="en-US"/>
        </w:rPr>
        <w:t>11.09</w:t>
      </w:r>
      <w:r w:rsidR="000A6428" w:rsidRPr="00BD37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.2024 № </w:t>
      </w:r>
      <w:r w:rsidR="00BD3729" w:rsidRPr="00BD3729">
        <w:rPr>
          <w:rFonts w:ascii="Times New Roman" w:eastAsia="Calibri" w:hAnsi="Times New Roman" w:cs="Times New Roman"/>
          <w:sz w:val="26"/>
          <w:szCs w:val="26"/>
          <w:lang w:eastAsia="en-US"/>
        </w:rPr>
        <w:t>108</w:t>
      </w:r>
      <w:r w:rsidR="000A6428" w:rsidRPr="000A6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C779D0">
        <w:rPr>
          <w:rFonts w:ascii="Times New Roman" w:eastAsia="Calibri" w:hAnsi="Times New Roman" w:cs="Times New Roman"/>
          <w:sz w:val="26"/>
          <w:szCs w:val="26"/>
          <w:lang w:eastAsia="en-US"/>
        </w:rPr>
        <w:t>Углеродовского городского</w:t>
      </w:r>
      <w:r w:rsidR="000A6428" w:rsidRPr="000A64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поселения»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840A4" w:rsidRPr="00BE6DF1" w:rsidRDefault="00E81BC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F1"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BE6DF1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 w:rsidRPr="00BE6DF1">
        <w:rPr>
          <w:rFonts w:ascii="Times New Roman" w:hAnsi="Times New Roman" w:cs="Times New Roman"/>
          <w:sz w:val="26"/>
          <w:szCs w:val="26"/>
        </w:rPr>
        <w:t>,</w:t>
      </w:r>
      <w:r w:rsidR="00612898" w:rsidRPr="00BE6DF1">
        <w:rPr>
          <w:rFonts w:ascii="Times New Roman" w:hAnsi="Times New Roman" w:cs="Times New Roman"/>
          <w:sz w:val="26"/>
          <w:szCs w:val="26"/>
        </w:rPr>
        <w:t xml:space="preserve"> в 20</w:t>
      </w:r>
      <w:r w:rsidR="006B340E" w:rsidRPr="00BE6DF1">
        <w:rPr>
          <w:rFonts w:ascii="Times New Roman" w:hAnsi="Times New Roman" w:cs="Times New Roman"/>
          <w:sz w:val="26"/>
          <w:szCs w:val="26"/>
        </w:rPr>
        <w:t>2</w:t>
      </w:r>
      <w:r w:rsidR="000A6428" w:rsidRPr="00BE6DF1">
        <w:rPr>
          <w:rFonts w:ascii="Times New Roman" w:hAnsi="Times New Roman" w:cs="Times New Roman"/>
          <w:sz w:val="26"/>
          <w:szCs w:val="26"/>
        </w:rPr>
        <w:t>4</w:t>
      </w:r>
      <w:r w:rsidR="009F422C" w:rsidRPr="00BE6DF1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BE6DF1">
        <w:rPr>
          <w:rFonts w:ascii="Times New Roman" w:hAnsi="Times New Roman" w:cs="Times New Roman"/>
          <w:sz w:val="26"/>
          <w:szCs w:val="26"/>
        </w:rPr>
        <w:t xml:space="preserve">году </w:t>
      </w:r>
      <w:r w:rsidR="00F1012C" w:rsidRPr="00BE6DF1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 w:rsidRPr="00BE6DF1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BE6DF1" w:rsidRPr="00BE6DF1">
        <w:rPr>
          <w:rFonts w:ascii="Times New Roman" w:hAnsi="Times New Roman" w:cs="Times New Roman"/>
          <w:sz w:val="26"/>
          <w:szCs w:val="26"/>
        </w:rPr>
        <w:t>62 054,2</w:t>
      </w:r>
      <w:r w:rsidR="00612898" w:rsidRPr="00BE6DF1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BE6DF1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BE6DF1">
        <w:rPr>
          <w:rFonts w:ascii="Times New Roman" w:hAnsi="Times New Roman" w:cs="Times New Roman"/>
          <w:sz w:val="26"/>
          <w:szCs w:val="26"/>
        </w:rPr>
        <w:t>руб</w:t>
      </w:r>
      <w:r w:rsidR="00F1012C" w:rsidRPr="00BE6DF1">
        <w:rPr>
          <w:rFonts w:ascii="Times New Roman" w:hAnsi="Times New Roman" w:cs="Times New Roman"/>
          <w:sz w:val="26"/>
          <w:szCs w:val="26"/>
        </w:rPr>
        <w:t>лей</w:t>
      </w:r>
      <w:r w:rsidR="00612898" w:rsidRPr="00BE6DF1">
        <w:rPr>
          <w:rFonts w:ascii="Times New Roman" w:hAnsi="Times New Roman" w:cs="Times New Roman"/>
          <w:sz w:val="26"/>
          <w:szCs w:val="26"/>
        </w:rPr>
        <w:t xml:space="preserve"> (</w:t>
      </w:r>
      <w:r w:rsidR="000A6428" w:rsidRPr="00BE6DF1">
        <w:rPr>
          <w:rFonts w:ascii="Times New Roman" w:hAnsi="Times New Roman" w:cs="Times New Roman"/>
          <w:sz w:val="26"/>
          <w:szCs w:val="26"/>
        </w:rPr>
        <w:t>97,</w:t>
      </w:r>
      <w:r w:rsidR="00BE6DF1">
        <w:rPr>
          <w:rFonts w:ascii="Times New Roman" w:hAnsi="Times New Roman" w:cs="Times New Roman"/>
          <w:sz w:val="26"/>
          <w:szCs w:val="26"/>
        </w:rPr>
        <w:t>3</w:t>
      </w:r>
      <w:r w:rsidR="00612898" w:rsidRPr="00BE6DF1">
        <w:rPr>
          <w:rFonts w:ascii="Times New Roman" w:hAnsi="Times New Roman" w:cs="Times New Roman"/>
          <w:sz w:val="26"/>
          <w:szCs w:val="26"/>
        </w:rPr>
        <w:t>% расходов бюджета поселения)</w:t>
      </w:r>
      <w:r w:rsidR="000840A4" w:rsidRPr="00BE6DF1">
        <w:rPr>
          <w:rFonts w:ascii="Times New Roman" w:hAnsi="Times New Roman" w:cs="Times New Roman"/>
          <w:sz w:val="26"/>
          <w:szCs w:val="26"/>
        </w:rPr>
        <w:t>, из которых:</w:t>
      </w:r>
    </w:p>
    <w:p w:rsidR="000840A4" w:rsidRPr="003E10B9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B9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3E10B9" w:rsidRPr="003E10B9">
        <w:rPr>
          <w:rFonts w:ascii="Times New Roman" w:hAnsi="Times New Roman" w:cs="Times New Roman"/>
          <w:sz w:val="26"/>
          <w:szCs w:val="26"/>
        </w:rPr>
        <w:t>41 521,6</w:t>
      </w:r>
      <w:r w:rsidR="00612898" w:rsidRPr="003E10B9">
        <w:rPr>
          <w:rFonts w:ascii="Times New Roman" w:hAnsi="Times New Roman" w:cs="Times New Roman"/>
          <w:sz w:val="26"/>
          <w:szCs w:val="26"/>
        </w:rPr>
        <w:t xml:space="preserve"> </w:t>
      </w:r>
      <w:r w:rsidRPr="003E10B9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3E10B9">
        <w:rPr>
          <w:rFonts w:ascii="Times New Roman" w:hAnsi="Times New Roman" w:cs="Times New Roman"/>
          <w:sz w:val="26"/>
          <w:szCs w:val="26"/>
        </w:rPr>
        <w:t>;</w:t>
      </w:r>
    </w:p>
    <w:p w:rsidR="000840A4" w:rsidRPr="003E10B9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11160B">
        <w:rPr>
          <w:rFonts w:ascii="Times New Roman" w:eastAsia="Calibri" w:hAnsi="Times New Roman" w:cs="Times New Roman"/>
          <w:sz w:val="26"/>
          <w:szCs w:val="26"/>
          <w:lang w:eastAsia="en-US"/>
        </w:rPr>
        <w:t>2 948,0</w:t>
      </w:r>
      <w:r w:rsidRPr="003E10B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3E10B9">
        <w:rPr>
          <w:rFonts w:ascii="Times New Roman" w:hAnsi="Times New Roman" w:cs="Times New Roman"/>
          <w:sz w:val="26"/>
          <w:szCs w:val="26"/>
        </w:rPr>
        <w:t>;</w:t>
      </w:r>
    </w:p>
    <w:p w:rsidR="000840A4" w:rsidRPr="003E10B9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3E10B9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3E10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116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17 584,6 </w:t>
      </w:r>
      <w:r w:rsidR="00F71179" w:rsidRPr="003E10B9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Pr="00BE6DF1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F1">
        <w:rPr>
          <w:rFonts w:ascii="Times New Roman" w:hAnsi="Times New Roman" w:cs="Times New Roman"/>
          <w:sz w:val="26"/>
          <w:szCs w:val="26"/>
        </w:rPr>
        <w:t xml:space="preserve">Всего по итогам реализации  </w:t>
      </w:r>
      <w:r w:rsidR="00A63EBC" w:rsidRPr="00BE6DF1">
        <w:rPr>
          <w:rFonts w:ascii="Times New Roman" w:hAnsi="Times New Roman" w:cs="Times New Roman"/>
          <w:sz w:val="26"/>
          <w:szCs w:val="26"/>
        </w:rPr>
        <w:t xml:space="preserve">  муниципальных     программ в </w:t>
      </w:r>
      <w:r w:rsidRPr="00BE6DF1">
        <w:rPr>
          <w:rFonts w:ascii="Times New Roman" w:hAnsi="Times New Roman" w:cs="Times New Roman"/>
          <w:sz w:val="26"/>
          <w:szCs w:val="26"/>
        </w:rPr>
        <w:t>20</w:t>
      </w:r>
      <w:r w:rsidR="00043249" w:rsidRPr="00BE6DF1">
        <w:rPr>
          <w:rFonts w:ascii="Times New Roman" w:hAnsi="Times New Roman" w:cs="Times New Roman"/>
          <w:sz w:val="26"/>
          <w:szCs w:val="26"/>
        </w:rPr>
        <w:t>2</w:t>
      </w:r>
      <w:r w:rsidR="000A6428" w:rsidRPr="00BE6DF1">
        <w:rPr>
          <w:rFonts w:ascii="Times New Roman" w:hAnsi="Times New Roman" w:cs="Times New Roman"/>
          <w:sz w:val="26"/>
          <w:szCs w:val="26"/>
        </w:rPr>
        <w:t>4</w:t>
      </w:r>
      <w:r w:rsidR="00BC31E5" w:rsidRPr="00BE6DF1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BE6DF1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BE6DF1" w:rsidRPr="00BE6DF1">
        <w:rPr>
          <w:rFonts w:ascii="Times New Roman" w:hAnsi="Times New Roman" w:cs="Times New Roman"/>
          <w:sz w:val="26"/>
          <w:szCs w:val="26"/>
        </w:rPr>
        <w:t>60 418,3</w:t>
      </w:r>
      <w:r w:rsidRPr="00BE6DF1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BE6DF1">
        <w:rPr>
          <w:rFonts w:ascii="Times New Roman" w:hAnsi="Times New Roman" w:cs="Times New Roman"/>
          <w:sz w:val="26"/>
          <w:szCs w:val="26"/>
        </w:rPr>
        <w:t>тыс.</w:t>
      </w:r>
      <w:r w:rsidR="00CC4CEB" w:rsidRPr="00BE6DF1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BE6DF1">
        <w:rPr>
          <w:rFonts w:ascii="Times New Roman" w:hAnsi="Times New Roman" w:cs="Times New Roman"/>
          <w:sz w:val="26"/>
          <w:szCs w:val="26"/>
        </w:rPr>
        <w:t>руб</w:t>
      </w:r>
      <w:r w:rsidR="00CC4CEB" w:rsidRPr="00BE6DF1">
        <w:rPr>
          <w:rFonts w:ascii="Times New Roman" w:hAnsi="Times New Roman" w:cs="Times New Roman"/>
          <w:sz w:val="26"/>
          <w:szCs w:val="26"/>
        </w:rPr>
        <w:t>лей</w:t>
      </w:r>
      <w:r w:rsidR="00612898" w:rsidRPr="00BE6DF1">
        <w:rPr>
          <w:rFonts w:ascii="Times New Roman" w:hAnsi="Times New Roman" w:cs="Times New Roman"/>
          <w:sz w:val="26"/>
          <w:szCs w:val="26"/>
        </w:rPr>
        <w:t xml:space="preserve"> (</w:t>
      </w:r>
      <w:r w:rsidR="00BE6DF1" w:rsidRPr="00BE6DF1">
        <w:rPr>
          <w:rFonts w:ascii="Times New Roman" w:hAnsi="Times New Roman" w:cs="Times New Roman"/>
          <w:sz w:val="26"/>
          <w:szCs w:val="26"/>
        </w:rPr>
        <w:t>97,4</w:t>
      </w:r>
      <w:r w:rsidR="00612898" w:rsidRPr="00BE6DF1">
        <w:rPr>
          <w:rFonts w:ascii="Times New Roman" w:hAnsi="Times New Roman" w:cs="Times New Roman"/>
          <w:sz w:val="26"/>
          <w:szCs w:val="26"/>
        </w:rPr>
        <w:t>%</w:t>
      </w:r>
      <w:r w:rsidRPr="00BE6DF1">
        <w:rPr>
          <w:rFonts w:ascii="Times New Roman" w:hAnsi="Times New Roman" w:cs="Times New Roman"/>
          <w:sz w:val="26"/>
          <w:szCs w:val="26"/>
        </w:rPr>
        <w:t xml:space="preserve"> - расходов бюджета поселения</w:t>
      </w:r>
      <w:r w:rsidR="00BC31E5" w:rsidRPr="00BE6DF1">
        <w:rPr>
          <w:rFonts w:ascii="Times New Roman" w:hAnsi="Times New Roman" w:cs="Times New Roman"/>
          <w:sz w:val="26"/>
          <w:szCs w:val="26"/>
        </w:rPr>
        <w:t>,</w:t>
      </w:r>
      <w:r w:rsidR="00BC31E5" w:rsidRPr="00BE6DF1">
        <w:t xml:space="preserve"> </w:t>
      </w:r>
      <w:r w:rsidR="00BC31E5" w:rsidRPr="00BE6DF1">
        <w:rPr>
          <w:rFonts w:ascii="Times New Roman" w:hAnsi="Times New Roman" w:cs="Times New Roman"/>
          <w:sz w:val="26"/>
          <w:szCs w:val="26"/>
        </w:rPr>
        <w:t>предусмотренных на реализацию муниципальных программ</w:t>
      </w:r>
      <w:r w:rsidRPr="00BE6DF1">
        <w:rPr>
          <w:rFonts w:ascii="Times New Roman" w:hAnsi="Times New Roman" w:cs="Times New Roman"/>
          <w:sz w:val="26"/>
          <w:szCs w:val="26"/>
        </w:rPr>
        <w:t>), в том числе:</w:t>
      </w:r>
    </w:p>
    <w:p w:rsidR="00076475" w:rsidRPr="0011160B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0B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79634A" w:rsidRPr="0011160B">
        <w:rPr>
          <w:rFonts w:ascii="Times New Roman" w:hAnsi="Times New Roman" w:cs="Times New Roman"/>
          <w:sz w:val="26"/>
          <w:szCs w:val="26"/>
        </w:rPr>
        <w:t>41 478,7</w:t>
      </w:r>
      <w:r w:rsidR="00C231C2" w:rsidRPr="0011160B">
        <w:rPr>
          <w:rFonts w:ascii="Times New Roman" w:hAnsi="Times New Roman" w:cs="Times New Roman"/>
          <w:sz w:val="26"/>
          <w:szCs w:val="26"/>
        </w:rPr>
        <w:t xml:space="preserve"> </w:t>
      </w:r>
      <w:r w:rsidRPr="0011160B">
        <w:rPr>
          <w:rFonts w:ascii="Times New Roman" w:hAnsi="Times New Roman" w:cs="Times New Roman"/>
          <w:sz w:val="26"/>
          <w:szCs w:val="26"/>
        </w:rPr>
        <w:t>тыс. рублей;</w:t>
      </w:r>
    </w:p>
    <w:p w:rsidR="00076475" w:rsidRPr="0011160B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11160B" w:rsidRPr="0011160B">
        <w:rPr>
          <w:rFonts w:ascii="Times New Roman" w:eastAsia="Calibri" w:hAnsi="Times New Roman" w:cs="Times New Roman"/>
          <w:sz w:val="26"/>
          <w:szCs w:val="26"/>
          <w:lang w:eastAsia="en-US"/>
        </w:rPr>
        <w:t>2 350,4</w:t>
      </w:r>
      <w:r w:rsidRPr="0011160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4F6FB6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 w:rsidR="0011160B" w:rsidRPr="0011160B">
        <w:rPr>
          <w:rFonts w:ascii="Times New Roman" w:eastAsia="Calibri" w:hAnsi="Times New Roman" w:cs="Times New Roman"/>
          <w:sz w:val="26"/>
          <w:szCs w:val="26"/>
          <w:lang w:eastAsia="en-US"/>
        </w:rPr>
        <w:t>16 589,2</w:t>
      </w:r>
      <w:r w:rsidR="00604C4E" w:rsidRPr="001116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1160B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F7D08" w:rsidRPr="003F7D08" w:rsidRDefault="003F7D08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муниципальных программ </w:t>
      </w:r>
      <w:r w:rsidR="00C779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Углеродовского городского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На основании данной информации подготовлен сводный годовой доклад о ходе реализ</w:t>
      </w:r>
      <w:r w:rsidR="003F7D08">
        <w:rPr>
          <w:rFonts w:ascii="Times New Roman" w:hAnsi="Times New Roman" w:cs="Times New Roman"/>
          <w:sz w:val="26"/>
          <w:szCs w:val="26"/>
        </w:rPr>
        <w:t xml:space="preserve">ации и об оценке эффективности </w:t>
      </w:r>
      <w:r w:rsidRPr="004F6FB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C779D0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381036" w:rsidRPr="004F6FB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428" w:rsidRDefault="000A642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428" w:rsidRDefault="000A642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428" w:rsidRPr="004F6FB6" w:rsidRDefault="000A642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E8" w:rsidRDefault="0038103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Результаты проведенной оценки</w:t>
      </w:r>
      <w:r w:rsidR="002C6E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муниципальных программ</w:t>
      </w: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приведены в таблице № 1</w:t>
      </w:r>
    </w:p>
    <w:p w:rsidR="00381036" w:rsidRPr="004F6FB6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</w:rPr>
        <w:t>Таблица № 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017"/>
        <w:gridCol w:w="2350"/>
        <w:gridCol w:w="3061"/>
      </w:tblGrid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 целевых показателей программы,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средств в сравнении с плановыми показателями программы, %</w:t>
            </w:r>
          </w:p>
        </w:tc>
      </w:tr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81036" w:rsidRPr="00BE6DF1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0A642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46D74"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63EBC"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A759EB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99,1</w:t>
            </w:r>
          </w:p>
        </w:tc>
      </w:tr>
      <w:tr w:rsidR="00C779D0" w:rsidRPr="00BE6DF1" w:rsidTr="00C4148A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C779D0" w:rsidP="00C4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C779D0" w:rsidP="00C4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культуры,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A759EB" w:rsidP="00C4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C779D0" w:rsidP="00C4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81036" w:rsidRPr="00BE6DF1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779D0" w:rsidRPr="00BE6DF1">
              <w:rPr>
                <w:rFonts w:ascii="Times New Roman" w:hAnsi="Times New Roman"/>
                <w:sz w:val="26"/>
                <w:szCs w:val="26"/>
              </w:rPr>
              <w:t>Защита населения и территории от чрезвычайных ситуаций, обеспечение пожарной безопасности людей наводных объектах</w:t>
            </w:r>
            <w:r w:rsidRPr="00BE6D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FC379A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A759EB" w:rsidP="00A7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81036" w:rsidRPr="00BE6DF1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A759EB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A759EB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64,8</w:t>
            </w:r>
          </w:p>
        </w:tc>
      </w:tr>
      <w:tr w:rsidR="00381036" w:rsidRPr="00BE6DF1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A759EB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A759EB" w:rsidP="00FC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93,4</w:t>
            </w:r>
          </w:p>
        </w:tc>
      </w:tr>
      <w:tr w:rsidR="00C779D0" w:rsidRPr="00BE6DF1" w:rsidTr="00C4148A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C779D0" w:rsidP="00C4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C779D0" w:rsidP="00C4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C779D0" w:rsidP="00C4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9D0" w:rsidRPr="00BE6DF1" w:rsidRDefault="00A759EB" w:rsidP="00C4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79,9</w:t>
            </w:r>
          </w:p>
        </w:tc>
      </w:tr>
      <w:tr w:rsidR="00381036" w:rsidRPr="00BE6DF1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C779D0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81036"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BE6DF1" w:rsidRDefault="00C779D0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hAnsi="Times New Roman"/>
                <w:sz w:val="26"/>
                <w:szCs w:val="26"/>
              </w:rPr>
              <w:t>«Обеспечение доступным и комфортным жильем населения Углеродовского городского поселения»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BE6DF1" w:rsidRDefault="00323A44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901964"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79A" w:rsidRPr="00BE6DF1" w:rsidRDefault="00A759EB" w:rsidP="00FC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DF1">
              <w:rPr>
                <w:rFonts w:ascii="Times New Roman" w:eastAsia="Times New Roman" w:hAnsi="Times New Roman" w:cs="Times New Roman"/>
                <w:sz w:val="26"/>
                <w:szCs w:val="26"/>
              </w:rPr>
              <w:t>98,4</w:t>
            </w:r>
          </w:p>
        </w:tc>
      </w:tr>
    </w:tbl>
    <w:p w:rsidR="00062493" w:rsidRPr="00BE6DF1" w:rsidRDefault="00062493" w:rsidP="00811F8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0021" w:rsidRPr="004F6FB6" w:rsidRDefault="00DE0021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</w:t>
      </w:r>
      <w:r w:rsidR="006B1A49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proofErr w:type="spellStart"/>
      <w:r w:rsidR="00A759EB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>вум</w:t>
      </w:r>
      <w:proofErr w:type="spellEnd"/>
      <w:r w:rsidR="006B1A49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</w:t>
      </w:r>
      <w:r w:rsidR="00B718D8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>ым</w:t>
      </w:r>
      <w:r w:rsidR="006B1A49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</w:t>
      </w:r>
      <w:r w:rsidR="00B718D8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>ам</w:t>
      </w:r>
      <w:r w:rsidR="006B1A49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признана высокой </w:t>
      </w:r>
      <w:r w:rsidR="00691F42" w:rsidRPr="00811F85">
        <w:rPr>
          <w:rFonts w:ascii="Times New Roman" w:hAnsi="Times New Roman"/>
          <w:sz w:val="26"/>
          <w:szCs w:val="26"/>
        </w:rPr>
        <w:t>«Защита населения и территории от чрезвычайных ситуаций, обеспечение пожарной безопасности людей наводных объектах</w:t>
      </w:r>
      <w:r w:rsidR="00691F42" w:rsidRPr="00BE6DF1">
        <w:rPr>
          <w:rFonts w:ascii="Times New Roman" w:hAnsi="Times New Roman"/>
          <w:sz w:val="26"/>
          <w:szCs w:val="26"/>
        </w:rPr>
        <w:t>»</w:t>
      </w:r>
      <w:r w:rsidR="00323A44" w:rsidRPr="00BE6DF1">
        <w:rPr>
          <w:rFonts w:ascii="Times New Roman" w:hAnsi="Times New Roman" w:cs="Times New Roman"/>
          <w:sz w:val="26"/>
          <w:szCs w:val="26"/>
        </w:rPr>
        <w:t>,</w:t>
      </w:r>
      <w:r w:rsidR="00A759EB" w:rsidRPr="00BE6DF1">
        <w:rPr>
          <w:rFonts w:ascii="Times New Roman" w:hAnsi="Times New Roman" w:cs="Times New Roman"/>
          <w:sz w:val="26"/>
          <w:szCs w:val="26"/>
        </w:rPr>
        <w:t xml:space="preserve"> «Развитие</w:t>
      </w:r>
      <w:r w:rsidR="00A759EB" w:rsidRPr="00A759EB">
        <w:rPr>
          <w:rFonts w:ascii="Times New Roman" w:hAnsi="Times New Roman" w:cs="Times New Roman"/>
          <w:sz w:val="26"/>
          <w:szCs w:val="26"/>
        </w:rPr>
        <w:t xml:space="preserve"> культуры, физической культуры и </w:t>
      </w:r>
      <w:r w:rsidR="00A759EB" w:rsidRPr="00BE6DF1">
        <w:rPr>
          <w:rFonts w:ascii="Times New Roman" w:hAnsi="Times New Roman" w:cs="Times New Roman"/>
          <w:sz w:val="26"/>
          <w:szCs w:val="26"/>
        </w:rPr>
        <w:t>спорта»)</w:t>
      </w:r>
      <w:r w:rsidR="00BE6DF1" w:rsidRPr="00BE6DF1">
        <w:rPr>
          <w:rFonts w:ascii="Times New Roman" w:hAnsi="Times New Roman" w:cs="Times New Roman"/>
          <w:sz w:val="26"/>
          <w:szCs w:val="26"/>
        </w:rPr>
        <w:t>,</w:t>
      </w:r>
      <w:r w:rsidR="00B718D8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E6DF1" w:rsidRPr="00BE6D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пяти муниципальной программе признана удовлетворительной </w:t>
      </w:r>
      <w:r w:rsidR="00B718D8" w:rsidRPr="00BE6DF1">
        <w:rPr>
          <w:rFonts w:ascii="Times New Roman" w:hAnsi="Times New Roman" w:cs="Times New Roman"/>
          <w:sz w:val="26"/>
          <w:szCs w:val="26"/>
        </w:rPr>
        <w:t>«Развитие транспортной системы»</w:t>
      </w:r>
      <w:r w:rsidR="00B9235E" w:rsidRPr="00BE6DF1">
        <w:rPr>
          <w:rFonts w:ascii="Times New Roman" w:hAnsi="Times New Roman" w:cs="Times New Roman"/>
          <w:sz w:val="26"/>
          <w:szCs w:val="26"/>
        </w:rPr>
        <w:t>, «Благоустройство территории и жилищно - коммунальное хозяйство»</w:t>
      </w:r>
      <w:r w:rsidR="00BE6DF1" w:rsidRPr="00BE6DF1">
        <w:rPr>
          <w:rFonts w:ascii="Times New Roman" w:hAnsi="Times New Roman" w:cs="Times New Roman"/>
          <w:sz w:val="26"/>
          <w:szCs w:val="26"/>
        </w:rPr>
        <w:t xml:space="preserve">, </w:t>
      </w:r>
      <w:r w:rsidR="00B9235E" w:rsidRPr="00BE6DF1">
        <w:rPr>
          <w:rFonts w:ascii="Times New Roman" w:hAnsi="Times New Roman" w:cs="Times New Roman"/>
          <w:sz w:val="26"/>
          <w:szCs w:val="26"/>
        </w:rPr>
        <w:t>«Муниципальная политика»</w:t>
      </w:r>
      <w:r w:rsidR="00323A44" w:rsidRPr="00BE6DF1">
        <w:rPr>
          <w:rFonts w:ascii="Times New Roman" w:hAnsi="Times New Roman" w:cs="Times New Roman"/>
          <w:sz w:val="26"/>
          <w:szCs w:val="26"/>
        </w:rPr>
        <w:t>, «Управление муниципальными финансами»,</w:t>
      </w:r>
      <w:r w:rsidR="00BE6DF1" w:rsidRPr="00BE6DF1">
        <w:rPr>
          <w:rFonts w:ascii="Times New Roman" w:hAnsi="Times New Roman" w:cs="Times New Roman"/>
          <w:sz w:val="26"/>
          <w:szCs w:val="26"/>
        </w:rPr>
        <w:t xml:space="preserve"> </w:t>
      </w:r>
      <w:r w:rsidR="00BE6DF1" w:rsidRPr="00811F85">
        <w:rPr>
          <w:rFonts w:ascii="Times New Roman" w:hAnsi="Times New Roman"/>
          <w:sz w:val="26"/>
          <w:szCs w:val="26"/>
        </w:rPr>
        <w:t>«</w:t>
      </w:r>
      <w:r w:rsidR="00BE6DF1">
        <w:rPr>
          <w:rFonts w:ascii="Times New Roman" w:hAnsi="Times New Roman"/>
          <w:sz w:val="26"/>
          <w:szCs w:val="26"/>
        </w:rPr>
        <w:t>Обеспечени</w:t>
      </w:r>
      <w:r w:rsidR="00BE6DF1" w:rsidRPr="00BE6DF1">
        <w:rPr>
          <w:rFonts w:ascii="Times New Roman" w:hAnsi="Times New Roman"/>
          <w:sz w:val="26"/>
          <w:szCs w:val="26"/>
        </w:rPr>
        <w:t>е доступным и комфортным жильем населения Углеродовского городского поселения»</w:t>
      </w:r>
      <w:r w:rsidR="002C6EE8" w:rsidRPr="00BE6DF1">
        <w:rPr>
          <w:rFonts w:ascii="Times New Roman" w:hAnsi="Times New Roman" w:cs="Times New Roman"/>
          <w:sz w:val="26"/>
          <w:szCs w:val="26"/>
        </w:rPr>
        <w:t>.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0021" w:rsidRPr="004F6FB6" w:rsidRDefault="00DE0021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612898" w:rsidRPr="004F6FB6" w:rsidRDefault="00D8003B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</w:t>
      </w:r>
      <w:r w:rsidR="00B718D8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E80F5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B718D8" w:rsidRDefault="00B718D8" w:rsidP="00FC37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18D8" w:rsidRDefault="00B718D8" w:rsidP="00FC37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8BD" w:rsidRPr="004F6FB6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779D0"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</w:t>
      </w:r>
    </w:p>
    <w:p w:rsidR="008A58BD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В целях создания условий для эффективного управления муниципальными финансами в рамках реализации муниципальной программы </w:t>
      </w:r>
      <w:r w:rsidR="00C779D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поселения «Управление муниципальными финансами», утвержденной постановлением Администрации </w:t>
      </w:r>
      <w:r w:rsidR="00C779D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</w:t>
      </w:r>
      <w:r w:rsidR="00344C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4C50" w:rsidRPr="00344C50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344C50">
        <w:rPr>
          <w:rFonts w:ascii="Times New Roman" w:eastAsia="Times New Roman" w:hAnsi="Times New Roman" w:cs="Times New Roman"/>
          <w:sz w:val="26"/>
          <w:szCs w:val="26"/>
        </w:rPr>
        <w:t xml:space="preserve">.12.2018 № </w:t>
      </w:r>
      <w:r w:rsidR="00344C50" w:rsidRPr="00344C50">
        <w:rPr>
          <w:rFonts w:ascii="Times New Roman" w:eastAsia="Times New Roman" w:hAnsi="Times New Roman" w:cs="Times New Roman"/>
          <w:sz w:val="26"/>
          <w:szCs w:val="26"/>
        </w:rPr>
        <w:t>96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в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lastRenderedPageBreak/>
        <w:t>2024 году реализован комплекс                                                                                                                                                                                                                                           мероприятий, в результате которых:</w:t>
      </w: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бюджет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на 2024 год и плановый период 2025 и 2026 годов сформирован по программной структуре, на основе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утвержденных Администрацией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муниципальных программ. Программное планирование бюджета направлено на повышение эффективности расходования бюджетных средств, повышение прозрачности и предсказуемости бюджетной политики;</w:t>
      </w:r>
    </w:p>
    <w:p w:rsidR="00E80F5C" w:rsidRPr="00236E60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за 2024 год исполнены в объеме </w:t>
      </w:r>
      <w:r w:rsidR="0011160B" w:rsidRPr="00936505">
        <w:rPr>
          <w:rFonts w:ascii="Times New Roman" w:eastAsia="Times New Roman" w:hAnsi="Times New Roman" w:cs="Times New Roman"/>
          <w:sz w:val="26"/>
          <w:szCs w:val="26"/>
        </w:rPr>
        <w:t>60 831,1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Pr="00236E60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>с у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величением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к 2023 году на 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36 894,6 тыс. рублей за счет увеличения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безвозмездных поступлений. Налоговые и неналоговые доходы поступили в сумме </w:t>
      </w:r>
      <w:r w:rsidR="0011160B" w:rsidRPr="00936505">
        <w:rPr>
          <w:rFonts w:ascii="Times New Roman" w:eastAsia="Times New Roman" w:hAnsi="Times New Roman" w:cs="Times New Roman"/>
          <w:sz w:val="26"/>
          <w:szCs w:val="26"/>
        </w:rPr>
        <w:t xml:space="preserve">4 242,9 тыс. рублей, или 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91,6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процента к годовому плану, с увеличением к 2023 году на    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 xml:space="preserve">352,2 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тыс. рублей. </w:t>
      </w:r>
      <w:r w:rsidRPr="00C4148A">
        <w:rPr>
          <w:rFonts w:ascii="Times New Roman" w:eastAsia="Times New Roman" w:hAnsi="Times New Roman" w:cs="Times New Roman"/>
          <w:sz w:val="26"/>
          <w:szCs w:val="26"/>
        </w:rPr>
        <w:t xml:space="preserve">Объем безвозмездных поступлений бюджета поселения за 2024 год составил </w:t>
      </w:r>
      <w:r w:rsidR="00C4148A" w:rsidRPr="00C4148A">
        <w:rPr>
          <w:rFonts w:ascii="Times New Roman" w:eastAsia="Times New Roman" w:hAnsi="Times New Roman" w:cs="Times New Roman"/>
          <w:sz w:val="26"/>
          <w:szCs w:val="26"/>
        </w:rPr>
        <w:t>56 588,2</w:t>
      </w:r>
      <w:r w:rsidRPr="00C4148A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98,</w:t>
      </w:r>
      <w:r w:rsidR="00C4148A" w:rsidRPr="00C4148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4148A">
        <w:rPr>
          <w:rFonts w:ascii="Times New Roman" w:eastAsia="Times New Roman" w:hAnsi="Times New Roman" w:cs="Times New Roman"/>
          <w:sz w:val="26"/>
          <w:szCs w:val="26"/>
        </w:rPr>
        <w:t xml:space="preserve"> процентов к годовому плану;</w:t>
      </w:r>
    </w:p>
    <w:p w:rsidR="00E80F5C" w:rsidRPr="00236E60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расходы бюджета поселения исполнены в объеме 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60 795,9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97,3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% к годовому плану, по сравнению </w:t>
      </w:r>
      <w:r w:rsidRPr="00C4148A">
        <w:rPr>
          <w:rFonts w:ascii="Times New Roman" w:eastAsia="Times New Roman" w:hAnsi="Times New Roman" w:cs="Times New Roman"/>
          <w:sz w:val="26"/>
          <w:szCs w:val="26"/>
        </w:rPr>
        <w:t>с 2023 годом с</w:t>
      </w:r>
      <w:r w:rsidR="00C4148A" w:rsidRPr="00C4148A">
        <w:rPr>
          <w:rFonts w:ascii="Times New Roman" w:eastAsia="Times New Roman" w:hAnsi="Times New Roman" w:cs="Times New Roman"/>
          <w:sz w:val="26"/>
          <w:szCs w:val="26"/>
        </w:rPr>
        <w:t xml:space="preserve"> увеличением</w:t>
      </w:r>
      <w:r w:rsidRPr="00C4148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C4148A" w:rsidRPr="00C4148A">
        <w:rPr>
          <w:rFonts w:ascii="Times New Roman" w:eastAsia="Times New Roman" w:hAnsi="Times New Roman" w:cs="Times New Roman"/>
          <w:sz w:val="26"/>
          <w:szCs w:val="26"/>
        </w:rPr>
        <w:t>33 379,9</w:t>
      </w:r>
      <w:r w:rsidRPr="00C4148A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E80F5C" w:rsidRPr="00936505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на социально-культурную сферу (социальную политику, культуру) направлено 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3 946,7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тыс. рублей (</w:t>
      </w:r>
      <w:r w:rsidR="00936505" w:rsidRPr="00936505">
        <w:rPr>
          <w:rFonts w:ascii="Times New Roman" w:eastAsia="Times New Roman" w:hAnsi="Times New Roman" w:cs="Times New Roman"/>
          <w:sz w:val="26"/>
          <w:szCs w:val="26"/>
        </w:rPr>
        <w:t>6,5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 процентов всех расходов). </w:t>
      </w: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F42">
        <w:rPr>
          <w:rFonts w:ascii="Times New Roman" w:eastAsia="Times New Roman" w:hAnsi="Times New Roman" w:cs="Times New Roman"/>
          <w:sz w:val="26"/>
          <w:szCs w:val="26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 w:rsidR="00691F42" w:rsidRPr="00691F42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691F42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24.12.2024 № </w:t>
      </w:r>
      <w:r w:rsidR="00691F42" w:rsidRPr="00691F42">
        <w:rPr>
          <w:rFonts w:ascii="Times New Roman" w:eastAsia="Times New Roman" w:hAnsi="Times New Roman" w:cs="Times New Roman"/>
          <w:sz w:val="26"/>
          <w:szCs w:val="26"/>
        </w:rPr>
        <w:t>170</w:t>
      </w:r>
      <w:r w:rsidRPr="00691F42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r w:rsidR="00691F42" w:rsidRPr="00691F42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691F42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691F42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691F42">
        <w:rPr>
          <w:rFonts w:ascii="Times New Roman" w:eastAsia="Times New Roman" w:hAnsi="Times New Roman" w:cs="Times New Roman"/>
          <w:sz w:val="26"/>
          <w:szCs w:val="26"/>
        </w:rPr>
        <w:t xml:space="preserve"> района на 2025 год и на плановый период 2026 и 2027 годов».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Задачи сбалансированности бюджета поселения и нормативно-методического обеспечения бюджетного процесса решались в 2024 году путем внесения ряда изменений в решения Собрания депутатов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</w:t>
      </w:r>
      <w:r w:rsidRPr="00A759EB">
        <w:rPr>
          <w:rFonts w:ascii="Times New Roman" w:eastAsia="Times New Roman" w:hAnsi="Times New Roman" w:cs="Times New Roman"/>
          <w:sz w:val="26"/>
          <w:szCs w:val="26"/>
        </w:rPr>
        <w:t>2</w:t>
      </w:r>
      <w:r w:rsidR="00A759EB" w:rsidRPr="00A759EB">
        <w:rPr>
          <w:rFonts w:ascii="Times New Roman" w:eastAsia="Times New Roman" w:hAnsi="Times New Roman" w:cs="Times New Roman"/>
          <w:sz w:val="26"/>
          <w:szCs w:val="26"/>
        </w:rPr>
        <w:t>5.12.2023 №</w:t>
      </w:r>
      <w:r w:rsidR="00A759EB">
        <w:rPr>
          <w:rFonts w:ascii="Times New Roman" w:eastAsia="Times New Roman" w:hAnsi="Times New Roman" w:cs="Times New Roman"/>
          <w:sz w:val="26"/>
          <w:szCs w:val="26"/>
        </w:rPr>
        <w:t xml:space="preserve">  118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на 2024 год и на плановый период 2025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и 2026 годов», от 11.06.2007 № 130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Углеродовское</w:t>
      </w:r>
      <w:proofErr w:type="spellEnd"/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 городское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поселение».</w:t>
      </w:r>
      <w:proofErr w:type="gramEnd"/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</w:t>
      </w:r>
      <w:r w:rsidR="00936505">
        <w:rPr>
          <w:rFonts w:ascii="Times New Roman" w:eastAsia="Times New Roman" w:hAnsi="Times New Roman" w:cs="Times New Roman"/>
          <w:sz w:val="26"/>
          <w:szCs w:val="26"/>
        </w:rPr>
        <w:t>31.05</w:t>
      </w:r>
      <w:r w:rsidRPr="00936505">
        <w:rPr>
          <w:rFonts w:ascii="Times New Roman" w:eastAsia="Times New Roman" w:hAnsi="Times New Roman" w:cs="Times New Roman"/>
          <w:sz w:val="26"/>
          <w:szCs w:val="26"/>
        </w:rPr>
        <w:t xml:space="preserve">.2024 № </w:t>
      </w:r>
      <w:r w:rsidR="00936505">
        <w:rPr>
          <w:rFonts w:ascii="Times New Roman" w:eastAsia="Times New Roman" w:hAnsi="Times New Roman" w:cs="Times New Roman"/>
          <w:sz w:val="26"/>
          <w:szCs w:val="26"/>
        </w:rPr>
        <w:t>136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«Об </w:t>
      </w: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за 2023 год», постановлениями Администрации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утверждены отчеты об исполнении бюджета </w:t>
      </w:r>
      <w:r w:rsidR="00DF4E3D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за 1 квартал 2024 года, за 1 полугодие 2024 года и за 9 месяцев 2024 года. По проектам решений Собрания депутатов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«Об </w:t>
      </w: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за 2023 год» и «О бюджете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на 2025 год и на плановый период 2026 и 2027 годов» состоялись публичные слушания. </w:t>
      </w: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размещены материалы «Бюджет для граждан» по проектам решений Собрания депутатов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«Об </w:t>
      </w: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за 2023 год» и «О бюджете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района на 2025 год и на плановый период 2026 и 2027 годов».</w:t>
      </w: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открытого информационного пространства, обеспечивающего доступ к сведениям финансово-экономической деятельности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осуществляется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работа с использованием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программных продуктов Автоматизированный центр контроля АЦК - Финансы и АЦК-Планирование, входящих в состав Единой автоматизированной системы управления общественными финансами в Ростовской области. </w:t>
      </w:r>
    </w:p>
    <w:p w:rsidR="00E80F5C" w:rsidRPr="00D14103" w:rsidRDefault="00E80F5C" w:rsidP="00E8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Эффективное управление муниципальным долгом </w:t>
      </w:r>
      <w:r w:rsidR="00236E6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обязательств.</w:t>
      </w:r>
    </w:p>
    <w:p w:rsidR="00B718D8" w:rsidRPr="00D14103" w:rsidRDefault="00B718D8" w:rsidP="00B7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0F5C" w:rsidRPr="00D14103" w:rsidRDefault="00E80F5C" w:rsidP="00B7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4C50" w:rsidRPr="00D14103" w:rsidRDefault="00344C50" w:rsidP="0034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344C50" w:rsidRPr="00D14103" w:rsidRDefault="00344C50" w:rsidP="00344C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4103">
        <w:rPr>
          <w:rFonts w:ascii="Times New Roman" w:hAnsi="Times New Roman" w:cs="Times New Roman"/>
          <w:b/>
          <w:color w:val="000000"/>
          <w:sz w:val="26"/>
          <w:szCs w:val="26"/>
        </w:rPr>
        <w:t>«Развитие культуры, физической культуры и спорта»</w:t>
      </w:r>
    </w:p>
    <w:p w:rsidR="00344C50" w:rsidRPr="00D14103" w:rsidRDefault="00344C50" w:rsidP="0034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344C50" w:rsidRPr="00D14103" w:rsidRDefault="00344C50" w:rsidP="00344C5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141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Муниципальная программа «Развитие культуры, физической культуры и спорта» была утверждена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D14103">
        <w:rPr>
          <w:rFonts w:ascii="Times New Roman" w:eastAsia="Times New Roman" w:hAnsi="Times New Roman" w:cs="Times New Roman"/>
          <w:sz w:val="26"/>
          <w:szCs w:val="26"/>
          <w:lang w:eastAsia="ar-SA"/>
        </w:rPr>
        <w:t>7.12.2018 № 92.</w:t>
      </w:r>
    </w:p>
    <w:p w:rsidR="00344C50" w:rsidRPr="00D14103" w:rsidRDefault="00344C50" w:rsidP="00344C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ar-SA"/>
        </w:rPr>
      </w:pPr>
      <w:r w:rsidRPr="00D141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ar-SA"/>
        </w:rPr>
        <w:t xml:space="preserve">           Для достижения поставленных целей в 2024 году в рамках реализации муниципальной программы были достигнуты следующие результаты:</w:t>
      </w:r>
    </w:p>
    <w:p w:rsidR="00344C50" w:rsidRPr="00D14103" w:rsidRDefault="00344C50" w:rsidP="00344C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ar-SA"/>
        </w:rPr>
      </w:pPr>
      <w:r w:rsidRPr="00D14103">
        <w:rPr>
          <w:rFonts w:ascii="Times New Roman" w:eastAsia="Times New Roman" w:hAnsi="Times New Roman" w:cs="Times New Roman"/>
          <w:spacing w:val="-3"/>
          <w:sz w:val="26"/>
          <w:szCs w:val="26"/>
          <w:lang w:eastAsia="ar-SA"/>
        </w:rPr>
        <w:t xml:space="preserve">- повышение доступности культурных ценностей для населения </w:t>
      </w:r>
      <w:r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pacing w:val="-3"/>
          <w:sz w:val="26"/>
          <w:szCs w:val="26"/>
          <w:lang w:eastAsia="ar-SA"/>
        </w:rPr>
        <w:t>поселения;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МБУК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C4148A">
        <w:rPr>
          <w:rFonts w:ascii="Times New Roman" w:eastAsia="Times New Roman" w:hAnsi="Times New Roman" w:cs="Times New Roman"/>
          <w:sz w:val="26"/>
          <w:szCs w:val="26"/>
        </w:rPr>
        <w:t>Дк</w:t>
      </w:r>
      <w:proofErr w:type="spellEnd"/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 Горняк» и МБУК </w:t>
      </w:r>
      <w:proofErr w:type="gramStart"/>
      <w:r w:rsidR="00C4148A"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C4148A">
        <w:rPr>
          <w:rFonts w:ascii="Times New Roman" w:eastAsia="Times New Roman" w:hAnsi="Times New Roman" w:cs="Times New Roman"/>
          <w:sz w:val="26"/>
          <w:szCs w:val="26"/>
        </w:rPr>
        <w:t>Углеродовская</w:t>
      </w:r>
      <w:proofErr w:type="spellEnd"/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 библиотека»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C4148A">
        <w:rPr>
          <w:rFonts w:ascii="Times New Roman" w:eastAsia="Times New Roman" w:hAnsi="Times New Roman" w:cs="Times New Roman"/>
          <w:sz w:val="26"/>
          <w:szCs w:val="26"/>
        </w:rPr>
        <w:t>Углеродовском</w:t>
      </w:r>
      <w:proofErr w:type="spellEnd"/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 городском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проводиться культурно – досуговая деятельность по различным направлениям. Основными из них являются: патриотическое воспитание, духовно – нравственное, эстетическое воспитание, пропаганда здорового образа жизни. Возрождение и развитие народных традиций.  В январе прошли мероприятия, посвященные дню студента и дню Татьяны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«Гуляй, студент», Были  </w:t>
      </w:r>
      <w:r w:rsidR="00C4148A" w:rsidRPr="00D14103">
        <w:rPr>
          <w:rFonts w:ascii="Times New Roman" w:eastAsia="Times New Roman" w:hAnsi="Times New Roman" w:cs="Times New Roman"/>
          <w:sz w:val="26"/>
          <w:szCs w:val="26"/>
        </w:rPr>
        <w:t>проведены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Митинги, посвящённые Дню освобождения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р-на от немецко – фашистских захватчиков: «Защитникам, слава!»</w:t>
      </w:r>
      <w:proofErr w:type="gramStart"/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>проведены мероприятия, посвященные 23 февраля «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Аты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>-баты растут солдаты» Прошли праздничные программа, посвященные 8 марта « Цветочные принцессы»,  «Милые дамы» «Весна и сердце шепчут в унисон» .Также была проведена конкурсная программа «Мама, солнышко мое». Были проведены народные гулянья, посвященные проводам Масленица: «Как на маслены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е недели» «Широкая Масленица»,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Мероприятия, посвященные Дню космонавтики: «Загадочный космос». В мае прошли митинги и концерты, посвященные Дню Победы. Ко дню защиты детей были проведены развлекате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>льные программы, конкурсы, игры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. Концертная программа ко дню России «Душа моя Россия». В июле было проведены праздничные мероприятия, посвященные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>Дню семьи, любви и верности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>Проведена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познавательные программы ко Дню Флага «Великий флаг! Российский флаг!», «Ты единство России», прошли праздничные мероприятия, посвященные Дню шахтера. Праздники посвящённые: дню пожилого человека, дню народного единства, дню матери, дню инвалида. Проведены новогодние мероприятие: представления, утренники, карнавалы.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>698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мероприятий, на них присутствовало </w:t>
      </w:r>
      <w:r w:rsidR="00C4148A">
        <w:rPr>
          <w:rFonts w:ascii="Times New Roman" w:eastAsia="Times New Roman" w:hAnsi="Times New Roman" w:cs="Times New Roman"/>
          <w:sz w:val="26"/>
          <w:szCs w:val="26"/>
        </w:rPr>
        <w:t xml:space="preserve">12 135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чел.</w:t>
      </w:r>
      <w:r w:rsidRPr="00D14103">
        <w:rPr>
          <w:rFonts w:ascii="Arial" w:eastAsia="Times New Roman" w:hAnsi="Arial" w:cs="Arial"/>
          <w:sz w:val="26"/>
          <w:szCs w:val="26"/>
        </w:rPr>
        <w:t xml:space="preserve"> </w:t>
      </w:r>
    </w:p>
    <w:p w:rsidR="00806DE7" w:rsidRPr="00D14103" w:rsidRDefault="00806DE7" w:rsidP="00B7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6DE7" w:rsidRPr="00D14103" w:rsidRDefault="00806DE7" w:rsidP="00B7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49CA" w:rsidRPr="00D14103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103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9B49DF">
        <w:rPr>
          <w:rFonts w:ascii="Times New Roman" w:hAnsi="Times New Roman" w:cs="Times New Roman"/>
          <w:b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</w:p>
    <w:p w:rsidR="00866961" w:rsidRPr="009B49DF" w:rsidRDefault="009B49DF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9DF">
        <w:rPr>
          <w:rFonts w:ascii="Times New Roman" w:hAnsi="Times New Roman" w:cs="Times New Roman"/>
          <w:b/>
          <w:sz w:val="26"/>
          <w:szCs w:val="26"/>
        </w:rPr>
        <w:t>«</w:t>
      </w:r>
      <w:r w:rsidRPr="009B49DF">
        <w:rPr>
          <w:rFonts w:ascii="Times New Roman" w:hAnsi="Times New Roman"/>
          <w:b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</w:t>
      </w:r>
      <w:r w:rsidR="00984B7A" w:rsidRPr="009B49DF">
        <w:rPr>
          <w:rFonts w:ascii="Times New Roman" w:hAnsi="Times New Roman" w:cs="Times New Roman"/>
          <w:b/>
          <w:sz w:val="26"/>
          <w:szCs w:val="26"/>
        </w:rPr>
        <w:t>»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В целях создания условий для эффективного управления муниципальными финансами в рамках реализации муниципальной программы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9B49DF">
        <w:rPr>
          <w:rFonts w:ascii="Times New Roman" w:hAnsi="Times New Roman" w:cs="Times New Roman"/>
          <w:sz w:val="26"/>
          <w:szCs w:val="26"/>
        </w:rPr>
        <w:t>«</w:t>
      </w:r>
      <w:r w:rsidR="009B49DF" w:rsidRPr="00811F85">
        <w:rPr>
          <w:rFonts w:ascii="Times New Roman" w:hAnsi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людей наводных объектах»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постановлением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</w:t>
      </w:r>
      <w:r w:rsidR="00D96AB0" w:rsidRPr="00D96AB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96AB0">
        <w:rPr>
          <w:rFonts w:ascii="Times New Roman" w:eastAsia="Times New Roman" w:hAnsi="Times New Roman" w:cs="Times New Roman"/>
          <w:sz w:val="26"/>
          <w:szCs w:val="26"/>
        </w:rPr>
        <w:t xml:space="preserve">7.12.2018 №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в 2024 году реализован комплекс                                                                                                                                                                                                                                мероприятий, в результате которых:</w:t>
      </w:r>
      <w:proofErr w:type="gramEnd"/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- оформлены 5 стендов по ГО и ЧС на темы: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1) О мерах по противодействию терроризму;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2) Общие принципы оказания первой помощи;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3) Действие населения при стихийных бедствиях;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4) Умей действовать при пожаре;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5) Классификация средств индивидуальной защиты;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- проведено 10 заседаний рабочей группы по реагированию на чрезвычайные ситуации, на которых рассматривались вопросы: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1) Обеспечение безопасности на воде  и правопорядок в период  проведения обрядовых  Крещенских Купаний на территории 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9B49DF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поселения.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2) О мерах по организации безаварийного пропуска паводковых вод на территории поселения.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3) О состоянии пожарной безопасности  в жилом  секторе  и задачах  по подготовке к пожароопасному  периоду  2024 года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4) О мерах по предотвращению и распространению природных (ландшафтных) пожаров на территории поселения. 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5) О готовности к пожароопасному периоду.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6) Об утверждении перечня населенных пунктов 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9B49DF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поселения подверженных  ландшафтным  пожарам;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7) Об обеспечении пожарной безопасности в осенне-зимний пожароопасный период.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8) О мерах по предотвращению выжигания сухой растительности.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9) О готовности к летнему купальному  сезону 2024 года  на территории 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9B49DF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10) О  прохождении пожароопасного периода 2024 года  на территории 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9B49DF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поселения.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- на 25 сходах граждан проводилась информационно-разъяснительная работа по предупреждению и ликвидации чрезвычайных ситуаций.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В целях повышения уровня пожарной безопасности населения и территории были оформлены 5 стендов по пожарной безопасности, на сходах граждан проводилась информационно-разъяснительная работа по вопросам пожарной безопасности.</w:t>
      </w:r>
    </w:p>
    <w:p w:rsidR="00E80F5C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Для предупреждения происшествий на водных объектах установлены предупреждающие знаки «Купаться запрещено». На сходах граждан проводилась информационно-разъяснительная работа по предупреждению происшествий на водных объектах, оформлен стенд по оказанию первой помощи при происшествиях на воде.</w:t>
      </w:r>
    </w:p>
    <w:p w:rsidR="00F6691D" w:rsidRPr="00D14103" w:rsidRDefault="00E80F5C" w:rsidP="00E80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На  12 сходах граждан проведена информационно-разъяснительная работа с гражданами по противодействию терроризму и экстремизму.</w:t>
      </w:r>
    </w:p>
    <w:p w:rsidR="00F6691D" w:rsidRPr="00D14103" w:rsidRDefault="00F6691D" w:rsidP="00F66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3616" w:rsidRPr="00D14103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9B49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поселения </w:t>
      </w:r>
    </w:p>
    <w:p w:rsidR="00984B7A" w:rsidRPr="00D14103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D14103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14103" w:rsidRPr="00D14103" w:rsidRDefault="00D14103" w:rsidP="00D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В целях создания условий для эффективного управления муниципальными финансами в рамках реализации муниципальной программы </w:t>
      </w:r>
      <w:r w:rsidR="009B49DF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9B49DF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поселения «Развитие транспортной системы», утвержденной постановлением Администрации Божковского сельского поселения от </w:t>
      </w:r>
      <w:r w:rsidR="00D96AB0" w:rsidRPr="00D96AB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96AB0">
        <w:rPr>
          <w:rFonts w:ascii="Times New Roman" w:eastAsia="Times New Roman" w:hAnsi="Times New Roman" w:cs="Times New Roman"/>
          <w:sz w:val="26"/>
          <w:szCs w:val="26"/>
        </w:rPr>
        <w:t>7.12.2018 № 9</w:t>
      </w:r>
      <w:r w:rsidR="00D96AB0" w:rsidRPr="00D96AB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в 2024 году реализован комплекс                                                                                                                                                                                                                                           мероприятий, в результате которых:</w:t>
      </w:r>
    </w:p>
    <w:p w:rsidR="00BD3729" w:rsidRDefault="00BD3729" w:rsidP="00D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 по устранению дефектов асфальтобетонного покрытия путем подсыпки щебня, </w:t>
      </w:r>
      <w:proofErr w:type="spellStart"/>
      <w:r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грейдирования</w:t>
      </w:r>
      <w:proofErr w:type="spellEnd"/>
      <w:r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обочин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14103" w:rsidRPr="00D14103" w:rsidRDefault="00D14103" w:rsidP="00D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BD3729"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сметно</w:t>
      </w:r>
      <w:r w:rsid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>й документации на ремонт автомо</w:t>
      </w:r>
      <w:r w:rsidR="00BD3729"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>бильных дорог</w:t>
      </w:r>
      <w:r w:rsidRPr="00BD372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4103" w:rsidRPr="00D14103" w:rsidRDefault="00D14103" w:rsidP="00D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работы по восстановлению изношенной горизонтальной разметки на внутрипоселковых автомобильных дорогах населенных пунктов поселения;</w:t>
      </w:r>
    </w:p>
    <w:p w:rsidR="00D14103" w:rsidRPr="00D14103" w:rsidRDefault="00D14103" w:rsidP="00D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- проведены работы по механизированной снегоочистке от снежных заносов автомобильных дорог в границах населенн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поселения;</w:t>
      </w:r>
    </w:p>
    <w:p w:rsidR="00D14103" w:rsidRPr="00D14103" w:rsidRDefault="00D14103" w:rsidP="00D14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движения.</w:t>
      </w:r>
    </w:p>
    <w:p w:rsidR="00D14103" w:rsidRPr="00D14103" w:rsidRDefault="00D14103" w:rsidP="00D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Выполнение всех мероприятий направлено на развитие транспортной системы, которая обеспечит стабильное развитие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. Созданные условия позволят создать современную систему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движения на территории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BCE" w:rsidRPr="00D14103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D14103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1057AE"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Божковского</w:t>
      </w:r>
      <w:r w:rsidRPr="00D14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617B36" w:rsidRPr="00D14103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103">
        <w:rPr>
          <w:rFonts w:ascii="Times New Roman" w:hAnsi="Times New Roman" w:cs="Times New Roman"/>
          <w:b/>
          <w:sz w:val="26"/>
          <w:szCs w:val="26"/>
        </w:rPr>
        <w:t>«Благоустройство территории и жилищно</w:t>
      </w:r>
      <w:r w:rsidR="00D62BCE" w:rsidRPr="00D141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4103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D141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4103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D14103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4103" w:rsidRPr="00D14103" w:rsidRDefault="00F6691D" w:rsidP="00D1410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proofErr w:type="gramStart"/>
      <w:r w:rsidR="00D14103" w:rsidRPr="00D141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целях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 xml:space="preserve">повышения качества и надежности предоставления жилищно-коммунальных услуг населению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 xml:space="preserve">поселения; качественного благоустройства населенных пунктов на территории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 xml:space="preserve">поселения, </w:t>
      </w:r>
      <w:r w:rsidR="00D14103" w:rsidRPr="00D141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реализации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D14103" w:rsidRPr="00D141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программы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>поселения «Благоустройство территории и жилищно-коммунальное хозяйство»</w:t>
      </w:r>
      <w:r w:rsidR="00D14103" w:rsidRPr="00D141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утвержденной постановлением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 xml:space="preserve">поселения от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0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>7.12.2018 № 9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4103" w:rsidRPr="00D141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</w:t>
      </w:r>
      <w:r w:rsidR="00D14103" w:rsidRPr="00D14103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ответственным исполнителем муниципальной программы в 2024 году реализован комплекс мероприятий, в результате которых: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14103" w:rsidRPr="00D14103" w:rsidRDefault="00D14103" w:rsidP="00D1410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  <w:lang w:val="x-none"/>
        </w:rPr>
      </w:pPr>
      <w:r w:rsidRPr="00D14103">
        <w:rPr>
          <w:rFonts w:ascii="Times New Roman" w:eastAsia="Times New Roman" w:hAnsi="Times New Roman" w:cs="Calibri"/>
          <w:sz w:val="26"/>
          <w:szCs w:val="26"/>
        </w:rPr>
        <w:t xml:space="preserve">- 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проведены </w:t>
      </w:r>
      <w:r w:rsidRPr="00D14103">
        <w:rPr>
          <w:rFonts w:ascii="Times New Roman" w:eastAsia="Times New Roman" w:hAnsi="Times New Roman" w:cs="Calibri"/>
          <w:sz w:val="26"/>
          <w:szCs w:val="26"/>
        </w:rPr>
        <w:t xml:space="preserve">работы 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по восстановлению и ремонту уличного освещения в </w:t>
      </w:r>
      <w:r w:rsidRPr="00D14103">
        <w:rPr>
          <w:rFonts w:ascii="Times New Roman" w:eastAsia="Times New Roman" w:hAnsi="Times New Roman" w:cs="Calibri"/>
          <w:sz w:val="26"/>
          <w:szCs w:val="26"/>
        </w:rPr>
        <w:t xml:space="preserve">населенных пунктах </w:t>
      </w:r>
      <w:r w:rsidR="00D96AB0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D96AB0"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Calibri"/>
          <w:sz w:val="26"/>
          <w:szCs w:val="26"/>
        </w:rPr>
        <w:t>поселения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>;</w:t>
      </w:r>
      <w:r w:rsidRPr="00D14103">
        <w:rPr>
          <w:rFonts w:ascii="Times New Roman" w:eastAsia="Times New Roman" w:hAnsi="Times New Roman" w:cs="Calibri"/>
          <w:sz w:val="26"/>
          <w:szCs w:val="26"/>
        </w:rPr>
        <w:t xml:space="preserve"> своевременно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производилась оплата за уличное освещение;</w:t>
      </w:r>
    </w:p>
    <w:p w:rsidR="00D14103" w:rsidRPr="00D14103" w:rsidRDefault="00D14103" w:rsidP="00D1410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14103">
        <w:rPr>
          <w:rFonts w:ascii="Times New Roman" w:eastAsia="Times New Roman" w:hAnsi="Times New Roman" w:cs="Calibri"/>
          <w:sz w:val="26"/>
          <w:szCs w:val="26"/>
        </w:rPr>
        <w:t>- проведены мероприятия по содержание и ремонту объектов благоустройства и мест общего пользования;</w:t>
      </w:r>
    </w:p>
    <w:p w:rsidR="00D14103" w:rsidRPr="00D14103" w:rsidRDefault="00D14103" w:rsidP="00D1410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14103">
        <w:rPr>
          <w:rFonts w:ascii="Times New Roman" w:eastAsia="Times New Roman" w:hAnsi="Times New Roman" w:cs="Calibri"/>
          <w:sz w:val="26"/>
          <w:szCs w:val="26"/>
        </w:rPr>
        <w:t>- д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ля повышения уровня комфортности и чистоты в населенных пунктах, расположенных на территории поселения были проведены </w:t>
      </w:r>
      <w:r w:rsidR="00D96AB0">
        <w:rPr>
          <w:rFonts w:ascii="Times New Roman" w:eastAsia="Times New Roman" w:hAnsi="Times New Roman" w:cs="Calibri"/>
          <w:sz w:val="26"/>
          <w:szCs w:val="26"/>
        </w:rPr>
        <w:t>8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субботник</w:t>
      </w:r>
      <w:r w:rsidRPr="00D14103">
        <w:rPr>
          <w:rFonts w:ascii="Times New Roman" w:eastAsia="Times New Roman" w:hAnsi="Times New Roman" w:cs="Calibri"/>
          <w:sz w:val="26"/>
          <w:szCs w:val="26"/>
        </w:rPr>
        <w:t>ов;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проведена работа с населением </w:t>
      </w:r>
      <w:r w:rsidRPr="00D14103">
        <w:rPr>
          <w:rFonts w:ascii="Times New Roman" w:eastAsia="Times New Roman" w:hAnsi="Times New Roman" w:cs="Calibri"/>
          <w:sz w:val="26"/>
          <w:szCs w:val="26"/>
        </w:rPr>
        <w:t xml:space="preserve">по 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>содержани</w:t>
      </w:r>
      <w:r w:rsidRPr="00D14103">
        <w:rPr>
          <w:rFonts w:ascii="Times New Roman" w:eastAsia="Times New Roman" w:hAnsi="Times New Roman" w:cs="Calibri"/>
          <w:sz w:val="26"/>
          <w:szCs w:val="26"/>
        </w:rPr>
        <w:t>ю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14103">
        <w:rPr>
          <w:rFonts w:ascii="Times New Roman" w:eastAsia="Times New Roman" w:hAnsi="Times New Roman" w:cs="Calibri"/>
          <w:sz w:val="26"/>
          <w:szCs w:val="26"/>
        </w:rPr>
        <w:t>п</w:t>
      </w:r>
      <w:proofErr w:type="spellStart"/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>ридворовых</w:t>
      </w:r>
      <w:proofErr w:type="spellEnd"/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территорий в порядке</w:t>
      </w:r>
      <w:r w:rsidRPr="00D14103">
        <w:rPr>
          <w:rFonts w:ascii="Times New Roman" w:eastAsia="Times New Roman" w:hAnsi="Times New Roman" w:cs="Calibri"/>
          <w:sz w:val="26"/>
          <w:szCs w:val="26"/>
        </w:rPr>
        <w:t xml:space="preserve">; проведена работа по выявлению и ликвидации мест произрастания 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>сорной и карантинной растительности</w:t>
      </w:r>
      <w:r w:rsidRPr="00D14103">
        <w:rPr>
          <w:rFonts w:ascii="Times New Roman" w:eastAsia="Times New Roman" w:hAnsi="Times New Roman" w:cs="Calibri"/>
          <w:sz w:val="26"/>
          <w:szCs w:val="26"/>
        </w:rPr>
        <w:t>;</w:t>
      </w:r>
    </w:p>
    <w:p w:rsidR="00D14103" w:rsidRPr="00D14103" w:rsidRDefault="00D14103" w:rsidP="00D14103">
      <w:pPr>
        <w:spacing w:after="0" w:line="240" w:lineRule="auto"/>
        <w:ind w:right="-75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Calibri"/>
          <w:sz w:val="26"/>
          <w:szCs w:val="26"/>
        </w:rPr>
        <w:t>-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проведены субботники во всех организациях поселения по наведению санитарного порядка прилегающей территории организаций, уборка несанкционированных свалок, для предупреждения несанкционированного складирования мусора приобретены и установлены запрещающие знаки, покос сорной растительности центральных улиц, проведена противоклещевая обработка мест массового скопления населения, проведен отлов и содержание безнадзорных животных, мероприятия по ремонту контейнерных площадок</w:t>
      </w:r>
      <w:r w:rsidRPr="00D14103">
        <w:rPr>
          <w:rFonts w:ascii="Times New Roman" w:eastAsia="Times New Roman" w:hAnsi="Times New Roman" w:cs="Calibri"/>
          <w:sz w:val="26"/>
          <w:szCs w:val="26"/>
        </w:rPr>
        <w:t>;</w:t>
      </w:r>
    </w:p>
    <w:p w:rsidR="00D14103" w:rsidRPr="00D14103" w:rsidRDefault="00D14103" w:rsidP="00D1410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14103">
        <w:rPr>
          <w:rFonts w:ascii="Times New Roman" w:eastAsia="Times New Roman" w:hAnsi="Times New Roman" w:cs="Calibri"/>
          <w:sz w:val="26"/>
          <w:szCs w:val="26"/>
        </w:rPr>
        <w:t>- информирование населения по вопросам коммунального хозяйства, благоустройства проводилось н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а сходах граждан, </w:t>
      </w:r>
      <w:r w:rsidRPr="00D14103">
        <w:rPr>
          <w:rFonts w:ascii="Times New Roman" w:eastAsia="Times New Roman" w:hAnsi="Times New Roman" w:cs="Calibri"/>
          <w:sz w:val="26"/>
          <w:szCs w:val="26"/>
        </w:rPr>
        <w:t>н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а информационных стендах и на официальном сайте в сети Интернет размещались объявления по вопросам 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lastRenderedPageBreak/>
        <w:t>благоустройства</w:t>
      </w:r>
      <w:r w:rsidRPr="00D14103">
        <w:rPr>
          <w:rFonts w:ascii="Times New Roman" w:eastAsia="Times New Roman" w:hAnsi="Times New Roman" w:cs="Calibri"/>
          <w:sz w:val="26"/>
          <w:szCs w:val="26"/>
        </w:rPr>
        <w:t>,</w:t>
      </w:r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</w:t>
      </w:r>
      <w:r w:rsidRPr="00D14103">
        <w:rPr>
          <w:rFonts w:ascii="Times New Roman" w:eastAsia="Times New Roman" w:hAnsi="Times New Roman" w:cs="Calibri"/>
          <w:sz w:val="26"/>
          <w:szCs w:val="26"/>
        </w:rPr>
        <w:t>р</w:t>
      </w:r>
      <w:proofErr w:type="spellStart"/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>аздавались</w:t>
      </w:r>
      <w:proofErr w:type="spellEnd"/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памятки, предупреждения о содержании </w:t>
      </w:r>
      <w:r w:rsidRPr="00D14103">
        <w:rPr>
          <w:rFonts w:ascii="Times New Roman" w:eastAsia="Times New Roman" w:hAnsi="Times New Roman" w:cs="Calibri"/>
          <w:sz w:val="26"/>
          <w:szCs w:val="26"/>
        </w:rPr>
        <w:t>п</w:t>
      </w:r>
      <w:proofErr w:type="spellStart"/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>ридворовой</w:t>
      </w:r>
      <w:proofErr w:type="spellEnd"/>
      <w:r w:rsidRPr="00D14103">
        <w:rPr>
          <w:rFonts w:ascii="Times New Roman" w:eastAsia="Times New Roman" w:hAnsi="Times New Roman" w:cs="Calibri"/>
          <w:sz w:val="26"/>
          <w:szCs w:val="26"/>
          <w:lang w:val="x-none"/>
        </w:rPr>
        <w:t xml:space="preserve"> территории в порядке, необходимости устранения нарушений</w:t>
      </w:r>
      <w:r w:rsidRPr="00D14103">
        <w:rPr>
          <w:rFonts w:ascii="Times New Roman" w:eastAsia="Times New Roman" w:hAnsi="Times New Roman" w:cs="Calibri"/>
          <w:sz w:val="26"/>
          <w:szCs w:val="26"/>
        </w:rPr>
        <w:t>.</w:t>
      </w:r>
    </w:p>
    <w:p w:rsidR="00D14103" w:rsidRPr="00D14103" w:rsidRDefault="00D14103" w:rsidP="00D14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4C50" w:rsidRPr="00D14103" w:rsidRDefault="00344C50" w:rsidP="0034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 </w:t>
      </w:r>
    </w:p>
    <w:p w:rsidR="00344C50" w:rsidRPr="00D14103" w:rsidRDefault="00344C50" w:rsidP="0034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344C50" w:rsidRPr="00D14103" w:rsidRDefault="00344C50" w:rsidP="00344C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344C50" w:rsidRPr="00D14103" w:rsidRDefault="00344C50" w:rsidP="0034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«Муниципальная политика» была утверждена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</w:t>
      </w:r>
      <w:r w:rsidRPr="00344C50">
        <w:rPr>
          <w:rFonts w:ascii="Times New Roman" w:eastAsia="Times New Roman" w:hAnsi="Times New Roman" w:cs="Times New Roman"/>
          <w:sz w:val="26"/>
          <w:szCs w:val="26"/>
        </w:rPr>
        <w:t xml:space="preserve">07.12.2018 № 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в 2024 году реализован комплекс   мероприятий, в результате которых:                                                                                                                                                                                    </w:t>
      </w:r>
    </w:p>
    <w:p w:rsidR="00344C50" w:rsidRPr="00D14103" w:rsidRDefault="00344C50" w:rsidP="0034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служба стала более эффективной, открытой, конкурентоспособной; повысилась эффективность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2 специалиста администрации обучались по программе </w:t>
      </w:r>
      <w:r w:rsidRPr="00691F42">
        <w:rPr>
          <w:rFonts w:ascii="Times New Roman" w:eastAsia="Times New Roman" w:hAnsi="Times New Roman" w:cs="Times New Roman"/>
          <w:sz w:val="26"/>
          <w:szCs w:val="26"/>
        </w:rPr>
        <w:t xml:space="preserve">повышения квалификации в области </w:t>
      </w:r>
      <w:r w:rsidR="00691F42" w:rsidRPr="00691F42">
        <w:rPr>
          <w:rFonts w:ascii="Times New Roman" w:eastAsia="Times New Roman" w:hAnsi="Times New Roman" w:cs="Times New Roman"/>
          <w:sz w:val="26"/>
          <w:szCs w:val="26"/>
        </w:rPr>
        <w:t>контрактной системе в сфере закупок, товаров, работ, услуг</w:t>
      </w:r>
      <w:r w:rsidRPr="00691F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принимал активное участие в заседаниях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и уровень профессиональной компетентности муниципальных служащих. 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газете «</w:t>
      </w:r>
      <w:proofErr w:type="spellStart"/>
      <w:r w:rsidRPr="00D14103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вестник» печатаются нормативно-правовые акты и иные информационные материалы, что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Начисления и выплаты государственной пенсии за выслугу лет </w:t>
      </w:r>
      <w:proofErr w:type="gramStart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пенсионерам, замещавшим муниципальные должности и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Углеродовском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городском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>поселении производились</w:t>
      </w:r>
      <w:proofErr w:type="gramEnd"/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 и в полном объеме. </w:t>
      </w:r>
    </w:p>
    <w:p w:rsidR="00344C50" w:rsidRPr="00D14103" w:rsidRDefault="00344C50" w:rsidP="0034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CC2" w:rsidRPr="00D14103" w:rsidRDefault="00682CC2" w:rsidP="00D14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14103" w:rsidRPr="00D14103" w:rsidRDefault="00D14103" w:rsidP="00D14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44C50" w:rsidRDefault="00344C50" w:rsidP="0068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4C50" w:rsidRPr="00D14103" w:rsidRDefault="00344C50" w:rsidP="0034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Pr="00D14103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 </w:t>
      </w:r>
    </w:p>
    <w:p w:rsidR="00344C50" w:rsidRPr="00344C50" w:rsidRDefault="00344C50" w:rsidP="0034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hAnsi="Times New Roman"/>
          <w:sz w:val="26"/>
          <w:szCs w:val="26"/>
        </w:rPr>
        <w:t>«</w:t>
      </w:r>
      <w:r w:rsidRPr="00344C50">
        <w:rPr>
          <w:rFonts w:ascii="Times New Roman" w:hAnsi="Times New Roman"/>
          <w:b/>
          <w:sz w:val="26"/>
          <w:szCs w:val="26"/>
        </w:rPr>
        <w:t>Обеспечение доступным и комфортным жильем населения Углеродовского городского поселения»</w:t>
      </w:r>
    </w:p>
    <w:p w:rsidR="00344C50" w:rsidRPr="00D14103" w:rsidRDefault="00344C50" w:rsidP="00344C5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344C50" w:rsidRDefault="00344C50" w:rsidP="0034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811F85">
        <w:rPr>
          <w:rFonts w:ascii="Times New Roman" w:hAnsi="Times New Roman"/>
          <w:sz w:val="26"/>
          <w:szCs w:val="26"/>
        </w:rPr>
        <w:t>«</w:t>
      </w:r>
      <w:r w:rsidRPr="00344C50">
        <w:rPr>
          <w:rFonts w:ascii="Times New Roman" w:hAnsi="Times New Roman"/>
          <w:sz w:val="26"/>
          <w:szCs w:val="26"/>
        </w:rPr>
        <w:t>Обеспечение доступным и комфортным жильем населения Углеродовского городского поселения</w:t>
      </w:r>
      <w:r w:rsidRPr="00344C50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была утверждена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26.09.2019</w:t>
      </w:r>
      <w:r w:rsidRPr="00344C5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108/2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в 2024 году реализован комплекс   мероприятий, в результате которых:      </w:t>
      </w:r>
    </w:p>
    <w:tbl>
      <w:tblPr>
        <w:tblW w:w="983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5"/>
      </w:tblGrid>
      <w:tr w:rsidR="00691F42" w:rsidRPr="00691F42" w:rsidTr="00691F42">
        <w:tc>
          <w:tcPr>
            <w:tcW w:w="750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91F42" w:rsidRPr="00691F42" w:rsidRDefault="00691F42" w:rsidP="00691F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Улучшение жилищных условий граждан в </w:t>
            </w:r>
            <w:proofErr w:type="spellStart"/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>Углеродовском</w:t>
            </w:r>
            <w:proofErr w:type="spellEnd"/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городском поселении</w:t>
            </w:r>
          </w:p>
        </w:tc>
      </w:tr>
      <w:tr w:rsidR="00691F42" w:rsidRPr="00691F42" w:rsidTr="00691F42">
        <w:tc>
          <w:tcPr>
            <w:tcW w:w="750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91F42" w:rsidRPr="00691F42" w:rsidRDefault="00691F42" w:rsidP="00691F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Обеспечение мероприятий по переселению граждан из многоквартирного </w:t>
            </w:r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аварийного жилищного фонда, признанного непригодным для проживания аварийным и подлежащим сносу или реконструкции в </w:t>
            </w:r>
            <w:proofErr w:type="spellStart"/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>Углеродовском</w:t>
            </w:r>
            <w:proofErr w:type="spellEnd"/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городском поселении, в благоустроенные жилые помещения; </w:t>
            </w:r>
          </w:p>
          <w:p w:rsidR="00691F42" w:rsidRPr="00691F42" w:rsidRDefault="00691F42" w:rsidP="00691F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Ликвидация жилищного фонда, признанного аварийным и подлежащим сносу</w:t>
            </w:r>
          </w:p>
          <w:p w:rsidR="00691F42" w:rsidRPr="00691F42" w:rsidRDefault="00691F42" w:rsidP="00691F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Обеспечение содержания жилых помещений, находящихся в собственности муниципального образования «</w:t>
            </w:r>
            <w:proofErr w:type="spellStart"/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>Углеродовское</w:t>
            </w:r>
            <w:proofErr w:type="spellEnd"/>
            <w:r w:rsidRPr="0069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поселение» в состоянии, обеспечивающем комфортное проживание по договорам социального найма</w:t>
            </w:r>
          </w:p>
        </w:tc>
      </w:tr>
    </w:tbl>
    <w:p w:rsidR="00344C50" w:rsidRDefault="00344C50" w:rsidP="0034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C50" w:rsidRDefault="00344C50" w:rsidP="0034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C50" w:rsidRDefault="00344C50" w:rsidP="0034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344C50" w:rsidRDefault="00344C50" w:rsidP="0068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2BCE" w:rsidRPr="00D14103" w:rsidRDefault="00486079" w:rsidP="0068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Муниципальные программы </w:t>
      </w:r>
      <w:r w:rsidR="00691F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соисполнителям муниципальных программ предложено повысить качество работы с программами, в частности:</w:t>
      </w:r>
    </w:p>
    <w:p w:rsidR="00D62BCE" w:rsidRPr="00D14103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86079" w:rsidRPr="00D14103" w:rsidRDefault="0085008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86079"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47917" w:rsidRPr="00D14103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color w:val="000000"/>
          <w:sz w:val="26"/>
          <w:szCs w:val="26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D14103" w:rsidRDefault="00147917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Pr="00D14103" w:rsidRDefault="00DE6595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089" w:rsidRPr="00D14103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D14103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D14103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4103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D14103">
        <w:rPr>
          <w:rFonts w:ascii="Times New Roman" w:eastAsia="Times New Roman" w:hAnsi="Times New Roman" w:cs="Times New Roman"/>
          <w:sz w:val="26"/>
          <w:szCs w:val="26"/>
        </w:rPr>
        <w:tab/>
      </w:r>
      <w:r w:rsidR="00691F42">
        <w:rPr>
          <w:rFonts w:ascii="Times New Roman" w:eastAsia="Times New Roman" w:hAnsi="Times New Roman" w:cs="Times New Roman"/>
          <w:sz w:val="26"/>
          <w:szCs w:val="26"/>
        </w:rPr>
        <w:t>Г.В. Тимошенко</w:t>
      </w:r>
    </w:p>
    <w:sectPr w:rsidR="008836EC" w:rsidRPr="00D14103" w:rsidSect="00811F85">
      <w:footerReference w:type="default" r:id="rId9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2" w:rsidRDefault="007E0402" w:rsidP="00686BEA">
      <w:pPr>
        <w:spacing w:after="0" w:line="240" w:lineRule="auto"/>
      </w:pPr>
      <w:r>
        <w:separator/>
      </w:r>
    </w:p>
  </w:endnote>
  <w:endnote w:type="continuationSeparator" w:id="0">
    <w:p w:rsidR="007E0402" w:rsidRDefault="007E0402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4148A" w:rsidRPr="00334E7F" w:rsidRDefault="00C4148A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372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4148A" w:rsidRDefault="00C414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2" w:rsidRDefault="007E0402" w:rsidP="00686BEA">
      <w:pPr>
        <w:spacing w:after="0" w:line="240" w:lineRule="auto"/>
      </w:pPr>
      <w:r>
        <w:separator/>
      </w:r>
    </w:p>
  </w:footnote>
  <w:footnote w:type="continuationSeparator" w:id="0">
    <w:p w:rsidR="007E0402" w:rsidRDefault="007E0402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249"/>
    <w:rsid w:val="00043F94"/>
    <w:rsid w:val="0004625D"/>
    <w:rsid w:val="00047A24"/>
    <w:rsid w:val="000560AE"/>
    <w:rsid w:val="000574B0"/>
    <w:rsid w:val="00060DD1"/>
    <w:rsid w:val="00062493"/>
    <w:rsid w:val="00072773"/>
    <w:rsid w:val="00076475"/>
    <w:rsid w:val="000840A4"/>
    <w:rsid w:val="00087E9C"/>
    <w:rsid w:val="000A1F57"/>
    <w:rsid w:val="000A36F0"/>
    <w:rsid w:val="000A6428"/>
    <w:rsid w:val="000B3885"/>
    <w:rsid w:val="000C10F7"/>
    <w:rsid w:val="000C4C3C"/>
    <w:rsid w:val="000C7D73"/>
    <w:rsid w:val="000D4B77"/>
    <w:rsid w:val="000E04CF"/>
    <w:rsid w:val="000E0BD9"/>
    <w:rsid w:val="000E5616"/>
    <w:rsid w:val="000E5A07"/>
    <w:rsid w:val="000F5B43"/>
    <w:rsid w:val="001057AE"/>
    <w:rsid w:val="00105E3D"/>
    <w:rsid w:val="0011160B"/>
    <w:rsid w:val="00113EDD"/>
    <w:rsid w:val="0011581C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74E6D"/>
    <w:rsid w:val="001803EB"/>
    <w:rsid w:val="00182029"/>
    <w:rsid w:val="001855F7"/>
    <w:rsid w:val="00190609"/>
    <w:rsid w:val="001A431F"/>
    <w:rsid w:val="001B2AD7"/>
    <w:rsid w:val="001B5ABF"/>
    <w:rsid w:val="001C0B9E"/>
    <w:rsid w:val="001C3A8D"/>
    <w:rsid w:val="001C5766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1F428B"/>
    <w:rsid w:val="001F6EFF"/>
    <w:rsid w:val="002004CF"/>
    <w:rsid w:val="00202F74"/>
    <w:rsid w:val="00205C79"/>
    <w:rsid w:val="00225BC1"/>
    <w:rsid w:val="00231DF5"/>
    <w:rsid w:val="00236E60"/>
    <w:rsid w:val="00241855"/>
    <w:rsid w:val="00246071"/>
    <w:rsid w:val="002515E8"/>
    <w:rsid w:val="0025489A"/>
    <w:rsid w:val="00254CA8"/>
    <w:rsid w:val="00260795"/>
    <w:rsid w:val="0026512C"/>
    <w:rsid w:val="00277269"/>
    <w:rsid w:val="002849CA"/>
    <w:rsid w:val="00292C22"/>
    <w:rsid w:val="002957B9"/>
    <w:rsid w:val="00297772"/>
    <w:rsid w:val="002A0579"/>
    <w:rsid w:val="002A26A1"/>
    <w:rsid w:val="002A4945"/>
    <w:rsid w:val="002A6C95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17255"/>
    <w:rsid w:val="00323A44"/>
    <w:rsid w:val="00330324"/>
    <w:rsid w:val="003319B0"/>
    <w:rsid w:val="00331CAC"/>
    <w:rsid w:val="00334E7F"/>
    <w:rsid w:val="00335DE5"/>
    <w:rsid w:val="00336115"/>
    <w:rsid w:val="003414D8"/>
    <w:rsid w:val="003418C4"/>
    <w:rsid w:val="00344C50"/>
    <w:rsid w:val="00346098"/>
    <w:rsid w:val="00346A28"/>
    <w:rsid w:val="003509C4"/>
    <w:rsid w:val="0036104E"/>
    <w:rsid w:val="00364B28"/>
    <w:rsid w:val="003662C4"/>
    <w:rsid w:val="00370BBA"/>
    <w:rsid w:val="0037101E"/>
    <w:rsid w:val="00371E21"/>
    <w:rsid w:val="00373E3C"/>
    <w:rsid w:val="00376B07"/>
    <w:rsid w:val="003774E3"/>
    <w:rsid w:val="00381036"/>
    <w:rsid w:val="003830CB"/>
    <w:rsid w:val="00384B29"/>
    <w:rsid w:val="00393025"/>
    <w:rsid w:val="00393885"/>
    <w:rsid w:val="0039716F"/>
    <w:rsid w:val="003A3885"/>
    <w:rsid w:val="003B510B"/>
    <w:rsid w:val="003B518F"/>
    <w:rsid w:val="003B62AF"/>
    <w:rsid w:val="003C446E"/>
    <w:rsid w:val="003C55A2"/>
    <w:rsid w:val="003D357C"/>
    <w:rsid w:val="003E10B9"/>
    <w:rsid w:val="003F3353"/>
    <w:rsid w:val="003F7528"/>
    <w:rsid w:val="003F7D08"/>
    <w:rsid w:val="004118BC"/>
    <w:rsid w:val="00417FD3"/>
    <w:rsid w:val="00422947"/>
    <w:rsid w:val="00430D46"/>
    <w:rsid w:val="0043382E"/>
    <w:rsid w:val="00447F34"/>
    <w:rsid w:val="0045036F"/>
    <w:rsid w:val="00451E03"/>
    <w:rsid w:val="00454EB4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5A7D"/>
    <w:rsid w:val="004C75D4"/>
    <w:rsid w:val="004D0E2E"/>
    <w:rsid w:val="004D40F2"/>
    <w:rsid w:val="004D5A5F"/>
    <w:rsid w:val="004E3F64"/>
    <w:rsid w:val="004E5332"/>
    <w:rsid w:val="004F0813"/>
    <w:rsid w:val="004F171B"/>
    <w:rsid w:val="004F5F57"/>
    <w:rsid w:val="004F6FB6"/>
    <w:rsid w:val="004F767E"/>
    <w:rsid w:val="00503D9E"/>
    <w:rsid w:val="00511AEF"/>
    <w:rsid w:val="00527BDD"/>
    <w:rsid w:val="00541CFA"/>
    <w:rsid w:val="0055605E"/>
    <w:rsid w:val="00556D6D"/>
    <w:rsid w:val="005614B6"/>
    <w:rsid w:val="00566ABD"/>
    <w:rsid w:val="005809F1"/>
    <w:rsid w:val="005811BB"/>
    <w:rsid w:val="00583B20"/>
    <w:rsid w:val="005859C8"/>
    <w:rsid w:val="005955E8"/>
    <w:rsid w:val="005A16E2"/>
    <w:rsid w:val="005B17CF"/>
    <w:rsid w:val="005B1D0D"/>
    <w:rsid w:val="005B78F0"/>
    <w:rsid w:val="005C0659"/>
    <w:rsid w:val="005D00E3"/>
    <w:rsid w:val="005D766C"/>
    <w:rsid w:val="005E3B53"/>
    <w:rsid w:val="005E479F"/>
    <w:rsid w:val="005F35FB"/>
    <w:rsid w:val="005F5117"/>
    <w:rsid w:val="005F5817"/>
    <w:rsid w:val="005F6934"/>
    <w:rsid w:val="00601A55"/>
    <w:rsid w:val="00604C4E"/>
    <w:rsid w:val="00612898"/>
    <w:rsid w:val="00614CD6"/>
    <w:rsid w:val="00615DBD"/>
    <w:rsid w:val="00616477"/>
    <w:rsid w:val="00617B36"/>
    <w:rsid w:val="00620AD0"/>
    <w:rsid w:val="00621210"/>
    <w:rsid w:val="00622813"/>
    <w:rsid w:val="006243E6"/>
    <w:rsid w:val="0062680D"/>
    <w:rsid w:val="006305CD"/>
    <w:rsid w:val="00631A28"/>
    <w:rsid w:val="00632257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80834"/>
    <w:rsid w:val="00682CC2"/>
    <w:rsid w:val="00686BEA"/>
    <w:rsid w:val="00691F42"/>
    <w:rsid w:val="00692E97"/>
    <w:rsid w:val="006956E9"/>
    <w:rsid w:val="00695CA7"/>
    <w:rsid w:val="00697EA8"/>
    <w:rsid w:val="006A00AE"/>
    <w:rsid w:val="006A0DE1"/>
    <w:rsid w:val="006B0579"/>
    <w:rsid w:val="006B1A49"/>
    <w:rsid w:val="006B340E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6DD8"/>
    <w:rsid w:val="007374C8"/>
    <w:rsid w:val="0074024A"/>
    <w:rsid w:val="00740A17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634A"/>
    <w:rsid w:val="00797D20"/>
    <w:rsid w:val="007A7224"/>
    <w:rsid w:val="007B258F"/>
    <w:rsid w:val="007C0CF3"/>
    <w:rsid w:val="007C7FF0"/>
    <w:rsid w:val="007D4CC5"/>
    <w:rsid w:val="007D4FC9"/>
    <w:rsid w:val="007E0402"/>
    <w:rsid w:val="007F3144"/>
    <w:rsid w:val="007F410F"/>
    <w:rsid w:val="007F5EBB"/>
    <w:rsid w:val="007F6A1D"/>
    <w:rsid w:val="007F6E79"/>
    <w:rsid w:val="007F764D"/>
    <w:rsid w:val="008042BE"/>
    <w:rsid w:val="008049CA"/>
    <w:rsid w:val="00806DE7"/>
    <w:rsid w:val="008101C9"/>
    <w:rsid w:val="00811F85"/>
    <w:rsid w:val="00812EF7"/>
    <w:rsid w:val="008173C7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64A91"/>
    <w:rsid w:val="00866961"/>
    <w:rsid w:val="00870C6C"/>
    <w:rsid w:val="00872831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231"/>
    <w:rsid w:val="008C38D2"/>
    <w:rsid w:val="008D2BE0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36505"/>
    <w:rsid w:val="009442D3"/>
    <w:rsid w:val="0094592C"/>
    <w:rsid w:val="009478F6"/>
    <w:rsid w:val="00954C24"/>
    <w:rsid w:val="00964F6B"/>
    <w:rsid w:val="0096693E"/>
    <w:rsid w:val="0096767F"/>
    <w:rsid w:val="00984B7A"/>
    <w:rsid w:val="00990ADB"/>
    <w:rsid w:val="00991960"/>
    <w:rsid w:val="00992A16"/>
    <w:rsid w:val="009A106A"/>
    <w:rsid w:val="009A64BC"/>
    <w:rsid w:val="009A76FA"/>
    <w:rsid w:val="009B13CC"/>
    <w:rsid w:val="009B1DF7"/>
    <w:rsid w:val="009B2F5F"/>
    <w:rsid w:val="009B49DF"/>
    <w:rsid w:val="009D02DC"/>
    <w:rsid w:val="009D4C95"/>
    <w:rsid w:val="009E3116"/>
    <w:rsid w:val="009E5D83"/>
    <w:rsid w:val="009F422C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2634"/>
    <w:rsid w:val="00A361BC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3EBC"/>
    <w:rsid w:val="00A642CF"/>
    <w:rsid w:val="00A65722"/>
    <w:rsid w:val="00A658FE"/>
    <w:rsid w:val="00A759EB"/>
    <w:rsid w:val="00A90346"/>
    <w:rsid w:val="00A96612"/>
    <w:rsid w:val="00AB5D9D"/>
    <w:rsid w:val="00AB5DB6"/>
    <w:rsid w:val="00AB65FE"/>
    <w:rsid w:val="00AC08DF"/>
    <w:rsid w:val="00AC141B"/>
    <w:rsid w:val="00AC167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1A6"/>
    <w:rsid w:val="00B447B4"/>
    <w:rsid w:val="00B469CE"/>
    <w:rsid w:val="00B47835"/>
    <w:rsid w:val="00B5585E"/>
    <w:rsid w:val="00B577C6"/>
    <w:rsid w:val="00B718D8"/>
    <w:rsid w:val="00B7315A"/>
    <w:rsid w:val="00B73764"/>
    <w:rsid w:val="00B75665"/>
    <w:rsid w:val="00B9235E"/>
    <w:rsid w:val="00BA3966"/>
    <w:rsid w:val="00BA7B8A"/>
    <w:rsid w:val="00BC1AD0"/>
    <w:rsid w:val="00BC31E5"/>
    <w:rsid w:val="00BC5252"/>
    <w:rsid w:val="00BD3729"/>
    <w:rsid w:val="00BD4642"/>
    <w:rsid w:val="00BE2314"/>
    <w:rsid w:val="00BE3418"/>
    <w:rsid w:val="00BE6DF1"/>
    <w:rsid w:val="00BF20D3"/>
    <w:rsid w:val="00BF286E"/>
    <w:rsid w:val="00BF3304"/>
    <w:rsid w:val="00C07237"/>
    <w:rsid w:val="00C12DA9"/>
    <w:rsid w:val="00C151B4"/>
    <w:rsid w:val="00C210F4"/>
    <w:rsid w:val="00C231C2"/>
    <w:rsid w:val="00C26BE9"/>
    <w:rsid w:val="00C30487"/>
    <w:rsid w:val="00C3055D"/>
    <w:rsid w:val="00C36B7B"/>
    <w:rsid w:val="00C37B28"/>
    <w:rsid w:val="00C4148A"/>
    <w:rsid w:val="00C44534"/>
    <w:rsid w:val="00C450E7"/>
    <w:rsid w:val="00C5098F"/>
    <w:rsid w:val="00C63E10"/>
    <w:rsid w:val="00C64440"/>
    <w:rsid w:val="00C71760"/>
    <w:rsid w:val="00C779D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D3616"/>
    <w:rsid w:val="00CE00DC"/>
    <w:rsid w:val="00CE2195"/>
    <w:rsid w:val="00CE4BC9"/>
    <w:rsid w:val="00CF29BB"/>
    <w:rsid w:val="00CF5796"/>
    <w:rsid w:val="00CF5BD8"/>
    <w:rsid w:val="00CF6A28"/>
    <w:rsid w:val="00CF6FA3"/>
    <w:rsid w:val="00CF778B"/>
    <w:rsid w:val="00D04DB5"/>
    <w:rsid w:val="00D1308B"/>
    <w:rsid w:val="00D1317D"/>
    <w:rsid w:val="00D14103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BCE"/>
    <w:rsid w:val="00D72470"/>
    <w:rsid w:val="00D75369"/>
    <w:rsid w:val="00D778FA"/>
    <w:rsid w:val="00D8003B"/>
    <w:rsid w:val="00D802BB"/>
    <w:rsid w:val="00D8347A"/>
    <w:rsid w:val="00D83EE9"/>
    <w:rsid w:val="00D96AB0"/>
    <w:rsid w:val="00D97F72"/>
    <w:rsid w:val="00DA2BA3"/>
    <w:rsid w:val="00DB02BC"/>
    <w:rsid w:val="00DB5C61"/>
    <w:rsid w:val="00DB7C2E"/>
    <w:rsid w:val="00DC1657"/>
    <w:rsid w:val="00DD0D8A"/>
    <w:rsid w:val="00DD31B3"/>
    <w:rsid w:val="00DD66B2"/>
    <w:rsid w:val="00DE0021"/>
    <w:rsid w:val="00DE4D47"/>
    <w:rsid w:val="00DE6595"/>
    <w:rsid w:val="00DF4095"/>
    <w:rsid w:val="00DF4E3D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DA0"/>
    <w:rsid w:val="00E268CE"/>
    <w:rsid w:val="00E27A49"/>
    <w:rsid w:val="00E33E43"/>
    <w:rsid w:val="00E34040"/>
    <w:rsid w:val="00E45F3D"/>
    <w:rsid w:val="00E46D74"/>
    <w:rsid w:val="00E50D0A"/>
    <w:rsid w:val="00E51ECA"/>
    <w:rsid w:val="00E539E3"/>
    <w:rsid w:val="00E668E2"/>
    <w:rsid w:val="00E7135D"/>
    <w:rsid w:val="00E71CE1"/>
    <w:rsid w:val="00E80F5C"/>
    <w:rsid w:val="00E81BC9"/>
    <w:rsid w:val="00E83CFB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AC3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27814"/>
    <w:rsid w:val="00F37DFA"/>
    <w:rsid w:val="00F417CC"/>
    <w:rsid w:val="00F53646"/>
    <w:rsid w:val="00F5463F"/>
    <w:rsid w:val="00F553DF"/>
    <w:rsid w:val="00F64FF8"/>
    <w:rsid w:val="00F6691D"/>
    <w:rsid w:val="00F71179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379A"/>
    <w:rsid w:val="00FC4488"/>
    <w:rsid w:val="00FC58B8"/>
    <w:rsid w:val="00FC60DA"/>
    <w:rsid w:val="00FD2E05"/>
    <w:rsid w:val="00FD3667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50B6-DBC7-4B35-8DA5-E668A0BE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Бухгалтерия</cp:lastModifiedBy>
  <cp:revision>3</cp:revision>
  <cp:lastPrinted>2017-04-20T08:13:00Z</cp:lastPrinted>
  <dcterms:created xsi:type="dcterms:W3CDTF">2025-07-16T11:27:00Z</dcterms:created>
  <dcterms:modified xsi:type="dcterms:W3CDTF">2025-07-16T11:35:00Z</dcterms:modified>
</cp:coreProperties>
</file>