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E546B4" w:rsidRPr="007327B4" w:rsidTr="007327B4">
        <w:tc>
          <w:tcPr>
            <w:tcW w:w="4536" w:type="dxa"/>
          </w:tcPr>
          <w:p w:rsidR="00E546B4" w:rsidRPr="007327B4" w:rsidRDefault="00E546B4" w:rsidP="00E546B4">
            <w:pPr>
              <w:spacing w:after="0"/>
              <w:jc w:val="right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327B4">
              <w:rPr>
                <w:rFonts w:ascii="PT Astra Serif" w:hAnsi="PT Astra Serif"/>
                <w:color w:val="000000"/>
                <w:sz w:val="23"/>
                <w:szCs w:val="23"/>
              </w:rPr>
              <w:t>УТВЕРЖДЕНО</w:t>
            </w:r>
          </w:p>
          <w:p w:rsidR="00E546B4" w:rsidRPr="007327B4" w:rsidRDefault="00E546B4" w:rsidP="00E546B4">
            <w:pPr>
              <w:spacing w:after="0" w:line="240" w:lineRule="auto"/>
              <w:ind w:left="-250"/>
              <w:jc w:val="right"/>
              <w:rPr>
                <w:sz w:val="23"/>
                <w:szCs w:val="23"/>
              </w:rPr>
            </w:pPr>
            <w:r w:rsidRPr="007327B4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Глава Администрации Углеродовского </w:t>
            </w:r>
            <w:r w:rsidR="007327B4" w:rsidRPr="007327B4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городского </w:t>
            </w:r>
            <w:r w:rsidRPr="007327B4">
              <w:rPr>
                <w:rFonts w:ascii="PT Astra Serif" w:hAnsi="PT Astra Serif"/>
                <w:color w:val="000000"/>
                <w:sz w:val="23"/>
                <w:szCs w:val="23"/>
              </w:rPr>
              <w:t>поселения</w:t>
            </w:r>
          </w:p>
        </w:tc>
      </w:tr>
    </w:tbl>
    <w:p w:rsidR="00E546B4" w:rsidRPr="007327B4" w:rsidRDefault="00E546B4" w:rsidP="007327B4">
      <w:pPr>
        <w:tabs>
          <w:tab w:val="left" w:pos="6599"/>
        </w:tabs>
        <w:spacing w:after="0"/>
        <w:ind w:right="-426"/>
        <w:rPr>
          <w:rFonts w:ascii="Times New Roman" w:hAnsi="Times New Roman" w:cs="Times New Roman"/>
          <w:sz w:val="23"/>
          <w:szCs w:val="23"/>
        </w:rPr>
      </w:pPr>
      <w:r w:rsidRPr="007327B4">
        <w:rPr>
          <w:sz w:val="23"/>
          <w:szCs w:val="23"/>
        </w:rPr>
        <w:tab/>
      </w:r>
      <w:r w:rsidRPr="007327B4">
        <w:rPr>
          <w:rFonts w:ascii="Times New Roman" w:hAnsi="Times New Roman" w:cs="Times New Roman"/>
          <w:sz w:val="23"/>
          <w:szCs w:val="23"/>
        </w:rPr>
        <w:t>____________ С.Г. Ильяев</w:t>
      </w:r>
    </w:p>
    <w:p w:rsidR="00E546B4" w:rsidRPr="007327B4" w:rsidRDefault="00E546B4" w:rsidP="00E546B4">
      <w:pPr>
        <w:tabs>
          <w:tab w:val="left" w:pos="6599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7327B4">
        <w:rPr>
          <w:rFonts w:ascii="Times New Roman" w:hAnsi="Times New Roman" w:cs="Times New Roman"/>
          <w:sz w:val="23"/>
          <w:szCs w:val="23"/>
        </w:rPr>
        <w:t>«____» _________  20___ г.</w:t>
      </w:r>
    </w:p>
    <w:p w:rsidR="00E546B4" w:rsidRPr="007327B4" w:rsidRDefault="00E546B4" w:rsidP="00E546B4">
      <w:pPr>
        <w:jc w:val="center"/>
        <w:rPr>
          <w:rFonts w:ascii="Times New Roman" w:hAnsi="Times New Roman" w:cs="Times New Roman"/>
          <w:sz w:val="23"/>
          <w:szCs w:val="23"/>
        </w:rPr>
      </w:pPr>
      <w:r w:rsidRPr="007327B4">
        <w:rPr>
          <w:rFonts w:ascii="Times New Roman" w:hAnsi="Times New Roman" w:cs="Times New Roman"/>
          <w:sz w:val="23"/>
          <w:szCs w:val="23"/>
        </w:rPr>
        <w:t>Индикаторы коррупции при осуществлении закупок                                                                                        в Администрации Углеродовского городского поселения</w:t>
      </w:r>
    </w:p>
    <w:tbl>
      <w:tblPr>
        <w:tblW w:w="10206" w:type="dxa"/>
        <w:tblInd w:w="-459" w:type="dxa"/>
        <w:tblLook w:val="04A0"/>
      </w:tblPr>
      <w:tblGrid>
        <w:gridCol w:w="2268"/>
        <w:gridCol w:w="7938"/>
      </w:tblGrid>
      <w:tr w:rsidR="00E546B4" w:rsidRPr="007327B4" w:rsidTr="007327B4">
        <w:trPr>
          <w:trHeight w:val="3021"/>
        </w:trPr>
        <w:tc>
          <w:tcPr>
            <w:tcW w:w="2268" w:type="dxa"/>
          </w:tcPr>
          <w:p w:rsidR="00E546B4" w:rsidRPr="007327B4" w:rsidRDefault="00E546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 xml:space="preserve">Сигнальные индикаторы коррупции </w:t>
            </w: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rFonts w:ascii="PT Astra Serif" w:hAnsi="PT Astra Serif" w:cs="Arial"/>
                <w:sz w:val="23"/>
                <w:szCs w:val="23"/>
              </w:rPr>
            </w:pPr>
          </w:p>
          <w:p w:rsidR="007327B4" w:rsidRPr="007327B4" w:rsidRDefault="007327B4" w:rsidP="008F693C">
            <w:pPr>
              <w:spacing w:after="120"/>
              <w:rPr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Социально-нейтральные индикаторы коррупции</w:t>
            </w:r>
          </w:p>
        </w:tc>
        <w:tc>
          <w:tcPr>
            <w:tcW w:w="7938" w:type="dxa"/>
          </w:tcPr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незначительное количество участников закупки;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существенное количество неконкурентных способов осуществления закупки, то есть в форме закупки у единственного поставщика (подрядчика, исполнителя);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в качестве поставщика (подрядчика, исполнителя) выступает одно и то же физическое (юридическое) лицо;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«регулярные» участники закупки не принимают участие в конкретной закупке;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участники закупки «неожиданно» отзывают свои заявки;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в качестве субподрядчиков привлекаются участники закупки, не определенные в качестве поставщика (подрядчика, исполнителя);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участниками закупки являются юридические лица, обладающие следующими признаками: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создание по адресу «массовой» регистрации;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незначительный (минимальный) размер уставного капитала;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отсутствие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недавняя регистрация организации (за несколько недель или месяцев до даты объявления торгов);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отсутствие необходимого количества специалистов требуемого уровня квалификации для исполнения контракта;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отсутствие непосредственных контактов с контрагентами;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отсутствие в штатном расписании организации лица, отвечающего за бухгалтерский учет (главного бухгалтера);</w:t>
            </w:r>
          </w:p>
          <w:p w:rsidR="00E546B4" w:rsidRPr="007327B4" w:rsidRDefault="00E546B4" w:rsidP="00E546B4">
            <w:pPr>
              <w:spacing w:after="0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договоры с контрагентом содержат условия, которые не характерны для обычной практики, и т.д.;</w:t>
            </w:r>
          </w:p>
          <w:p w:rsidR="00E546B4" w:rsidRPr="007327B4" w:rsidRDefault="00E546B4" w:rsidP="008F693C">
            <w:pPr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в целях создания видимости конкуренции участниками закупки являются физические (юридические) лица, которые объективно не в состоянии исполнить потенциальный контракт;</w:t>
            </w:r>
          </w:p>
          <w:p w:rsidR="007327B4" w:rsidRPr="007327B4" w:rsidRDefault="007327B4" w:rsidP="007327B4">
            <w:pPr>
              <w:spacing w:after="0"/>
              <w:ind w:left="-108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частые и длительные приватные переговоры с потенциальными поставщиками;</w:t>
            </w:r>
          </w:p>
          <w:p w:rsidR="007327B4" w:rsidRPr="007327B4" w:rsidRDefault="007327B4" w:rsidP="007327B4">
            <w:pPr>
              <w:spacing w:after="0"/>
              <w:ind w:left="-108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необоснованное резкое изменение материального благосостояния ответственных должностных лиц;</w:t>
            </w:r>
          </w:p>
          <w:p w:rsidR="007327B4" w:rsidRPr="007327B4" w:rsidRDefault="007327B4" w:rsidP="007327B4">
            <w:pPr>
              <w:spacing w:after="0"/>
              <w:ind w:left="-108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отказ от очередного отпуска, присутствие на работе при болезнях в период проведения крупных закупок;</w:t>
            </w:r>
          </w:p>
          <w:p w:rsidR="007327B4" w:rsidRDefault="007327B4" w:rsidP="007327B4">
            <w:pPr>
              <w:spacing w:after="0"/>
              <w:ind w:left="-108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неожиданный интерес к работе сотрудников или подразделений, не входящих в непосредственную компетенцию должностного лица,  отвечающего за осуществление закупок (вмешательство в работу других);</w:t>
            </w:r>
          </w:p>
          <w:p w:rsidR="00E546B4" w:rsidRPr="007327B4" w:rsidRDefault="007327B4" w:rsidP="007327B4">
            <w:pPr>
              <w:spacing w:after="0"/>
              <w:ind w:left="-108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r w:rsidRPr="007327B4">
              <w:rPr>
                <w:rFonts w:ascii="PT Astra Serif" w:hAnsi="PT Astra Serif" w:cs="Arial"/>
                <w:sz w:val="23"/>
                <w:szCs w:val="23"/>
              </w:rPr>
              <w:t>неожиданная смена точки зрения на рассматриваемые вопросы</w:t>
            </w:r>
          </w:p>
        </w:tc>
      </w:tr>
    </w:tbl>
    <w:p w:rsidR="00A03761" w:rsidRPr="007327B4" w:rsidRDefault="00A03761">
      <w:pPr>
        <w:rPr>
          <w:sz w:val="21"/>
          <w:szCs w:val="21"/>
        </w:rPr>
      </w:pPr>
    </w:p>
    <w:sectPr w:rsidR="00A03761" w:rsidRPr="007327B4" w:rsidSect="007327B4"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61" w:rsidRPr="007327B4" w:rsidRDefault="00A03761" w:rsidP="007327B4">
      <w:pPr>
        <w:spacing w:after="0" w:line="240" w:lineRule="auto"/>
        <w:rPr>
          <w:sz w:val="21"/>
          <w:szCs w:val="21"/>
        </w:rPr>
      </w:pPr>
      <w:r w:rsidRPr="007327B4">
        <w:rPr>
          <w:sz w:val="21"/>
          <w:szCs w:val="21"/>
        </w:rPr>
        <w:separator/>
      </w:r>
    </w:p>
  </w:endnote>
  <w:endnote w:type="continuationSeparator" w:id="1">
    <w:p w:rsidR="00A03761" w:rsidRPr="007327B4" w:rsidRDefault="00A03761" w:rsidP="007327B4">
      <w:pPr>
        <w:spacing w:after="0" w:line="240" w:lineRule="auto"/>
        <w:rPr>
          <w:sz w:val="21"/>
          <w:szCs w:val="21"/>
        </w:rPr>
      </w:pPr>
      <w:r w:rsidRPr="007327B4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61" w:rsidRPr="007327B4" w:rsidRDefault="00A03761" w:rsidP="007327B4">
      <w:pPr>
        <w:spacing w:after="0" w:line="240" w:lineRule="auto"/>
        <w:rPr>
          <w:sz w:val="21"/>
          <w:szCs w:val="21"/>
        </w:rPr>
      </w:pPr>
      <w:r w:rsidRPr="007327B4">
        <w:rPr>
          <w:sz w:val="21"/>
          <w:szCs w:val="21"/>
        </w:rPr>
        <w:separator/>
      </w:r>
    </w:p>
  </w:footnote>
  <w:footnote w:type="continuationSeparator" w:id="1">
    <w:p w:rsidR="00A03761" w:rsidRPr="007327B4" w:rsidRDefault="00A03761" w:rsidP="007327B4">
      <w:pPr>
        <w:spacing w:after="0" w:line="240" w:lineRule="auto"/>
        <w:rPr>
          <w:sz w:val="21"/>
          <w:szCs w:val="21"/>
        </w:rPr>
      </w:pPr>
      <w:r w:rsidRPr="007327B4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6B4"/>
    <w:rsid w:val="007327B4"/>
    <w:rsid w:val="00A03761"/>
    <w:rsid w:val="00E5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7B4"/>
  </w:style>
  <w:style w:type="paragraph" w:styleId="a5">
    <w:name w:val="footer"/>
    <w:basedOn w:val="a"/>
    <w:link w:val="a6"/>
    <w:uiPriority w:val="99"/>
    <w:semiHidden/>
    <w:unhideWhenUsed/>
    <w:rsid w:val="0073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2022-03-22T12:00:00Z</dcterms:created>
  <dcterms:modified xsi:type="dcterms:W3CDTF">2022-03-22T12:16:00Z</dcterms:modified>
</cp:coreProperties>
</file>